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A76" w:rsidRDefault="005E3A76" w:rsidP="00670FF3">
      <w:pPr>
        <w:pStyle w:val="LO-Normal"/>
        <w:autoSpaceDE w:val="0"/>
        <w:snapToGrid w:val="0"/>
        <w:jc w:val="both"/>
        <w:rPr>
          <w:color w:val="000000"/>
        </w:rPr>
      </w:pPr>
      <w:r>
        <w:rPr>
          <w:color w:val="000000"/>
        </w:rPr>
        <w:tab/>
      </w:r>
    </w:p>
    <w:p w:rsidR="00982A8D" w:rsidRPr="00982A8D" w:rsidRDefault="005E3A76" w:rsidP="005F5677">
      <w:pPr>
        <w:pStyle w:val="LO-Normal"/>
        <w:widowControl w:val="0"/>
        <w:jc w:val="both"/>
        <w:rPr>
          <w:b/>
          <w:noProof/>
          <w:color w:val="0000FF"/>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sidR="00B91EF4">
        <w:rPr>
          <w:b/>
          <w:noProof/>
          <w:color w:val="0000FF"/>
        </w:rPr>
        <w:t xml:space="preserve">      </w:t>
      </w:r>
    </w:p>
    <w:p w:rsidR="00982A8D" w:rsidRPr="00982A8D" w:rsidRDefault="00982A8D" w:rsidP="00982A8D">
      <w:pPr>
        <w:spacing w:after="0" w:line="240" w:lineRule="auto"/>
        <w:ind w:firstLine="2"/>
        <w:jc w:val="center"/>
        <w:rPr>
          <w:rFonts w:ascii="Times New Roman" w:hAnsi="Times New Roman" w:cs="Times New Roman"/>
          <w:b/>
          <w:sz w:val="24"/>
          <w:szCs w:val="24"/>
        </w:rPr>
      </w:pPr>
      <w:r w:rsidRPr="00982A8D">
        <w:rPr>
          <w:rFonts w:ascii="Times New Roman" w:hAnsi="Times New Roman" w:cs="Times New Roman"/>
          <w:b/>
          <w:sz w:val="24"/>
          <w:szCs w:val="24"/>
        </w:rPr>
        <w:t xml:space="preserve">CAPITOLATO </w:t>
      </w:r>
      <w:r>
        <w:rPr>
          <w:rFonts w:ascii="Times New Roman" w:hAnsi="Times New Roman" w:cs="Times New Roman"/>
          <w:b/>
          <w:sz w:val="24"/>
          <w:szCs w:val="24"/>
        </w:rPr>
        <w:t>TECNICO</w:t>
      </w:r>
    </w:p>
    <w:p w:rsidR="00982A8D" w:rsidRDefault="00982A8D" w:rsidP="00982A8D">
      <w:pPr>
        <w:spacing w:after="0" w:line="240" w:lineRule="auto"/>
        <w:ind w:firstLine="2"/>
        <w:jc w:val="center"/>
        <w:rPr>
          <w:rFonts w:ascii="Times New Roman" w:hAnsi="Times New Roman" w:cs="Times New Roman"/>
          <w:b/>
          <w:sz w:val="24"/>
          <w:szCs w:val="24"/>
        </w:rPr>
      </w:pPr>
      <w:r w:rsidRPr="00982A8D">
        <w:rPr>
          <w:rFonts w:ascii="Times New Roman" w:hAnsi="Times New Roman" w:cs="Times New Roman"/>
          <w:b/>
          <w:sz w:val="24"/>
          <w:szCs w:val="24"/>
        </w:rPr>
        <w:t>PER LA FORNITURA DI FRIGORIFERI PER FARMACI</w:t>
      </w:r>
      <w:r>
        <w:rPr>
          <w:rFonts w:ascii="Times New Roman" w:hAnsi="Times New Roman" w:cs="Times New Roman"/>
          <w:b/>
          <w:sz w:val="24"/>
          <w:szCs w:val="24"/>
        </w:rPr>
        <w:t xml:space="preserve"> E CAMPIONI BIOLOGICI</w:t>
      </w:r>
    </w:p>
    <w:p w:rsidR="00982A8D" w:rsidRDefault="00982A8D" w:rsidP="00982A8D">
      <w:pPr>
        <w:spacing w:after="0" w:line="240" w:lineRule="auto"/>
        <w:ind w:firstLine="2"/>
        <w:jc w:val="center"/>
        <w:rPr>
          <w:rFonts w:ascii="Times New Roman" w:hAnsi="Times New Roman" w:cs="Times New Roman"/>
          <w:b/>
          <w:sz w:val="24"/>
          <w:szCs w:val="24"/>
        </w:rPr>
      </w:pPr>
    </w:p>
    <w:p w:rsidR="00982A8D" w:rsidRDefault="00982A8D" w:rsidP="00982A8D">
      <w:pPr>
        <w:spacing w:after="0"/>
        <w:jc w:val="both"/>
        <w:rPr>
          <w:rFonts w:ascii="Times New Roman" w:eastAsia="Times New Roman" w:hAnsi="Times New Roman" w:cs="Times New Roman"/>
          <w:kern w:val="1"/>
          <w:sz w:val="24"/>
          <w:szCs w:val="24"/>
          <w:lang w:eastAsia="ar-SA"/>
        </w:rPr>
      </w:pPr>
    </w:p>
    <w:p w:rsidR="00982A8D" w:rsidRPr="00982A8D" w:rsidRDefault="00982A8D" w:rsidP="00982A8D">
      <w:pPr>
        <w:spacing w:after="0"/>
        <w:jc w:val="both"/>
        <w:rPr>
          <w:rFonts w:ascii="Times New Roman" w:eastAsia="Times New Roman" w:hAnsi="Times New Roman" w:cs="Times New Roman"/>
          <w:b/>
          <w:kern w:val="1"/>
          <w:sz w:val="24"/>
          <w:szCs w:val="24"/>
          <w:lang w:eastAsia="ar-SA"/>
        </w:rPr>
      </w:pPr>
      <w:r w:rsidRPr="00982A8D">
        <w:rPr>
          <w:rFonts w:ascii="Times New Roman" w:eastAsia="Times New Roman" w:hAnsi="Times New Roman" w:cs="Times New Roman"/>
          <w:b/>
          <w:kern w:val="1"/>
          <w:sz w:val="24"/>
          <w:szCs w:val="24"/>
          <w:lang w:eastAsia="ar-SA"/>
        </w:rPr>
        <w:t xml:space="preserve">ART. 1 - OGGETTO DELLA FORNITURA </w:t>
      </w:r>
    </w:p>
    <w:p w:rsidR="00982A8D" w:rsidRDefault="00982A8D" w:rsidP="00982A8D">
      <w:pPr>
        <w:spacing w:after="0"/>
        <w:jc w:val="both"/>
        <w:rPr>
          <w:rFonts w:ascii="Times New Roman" w:eastAsia="Times New Roman" w:hAnsi="Times New Roman" w:cs="Times New Roman"/>
          <w:kern w:val="1"/>
          <w:sz w:val="24"/>
          <w:szCs w:val="24"/>
          <w:lang w:eastAsia="ar-SA"/>
        </w:rPr>
      </w:pPr>
      <w:r w:rsidRPr="000924B9">
        <w:rPr>
          <w:rFonts w:ascii="Times New Roman" w:eastAsia="Times New Roman" w:hAnsi="Times New Roman" w:cs="Times New Roman"/>
          <w:kern w:val="1"/>
          <w:sz w:val="24"/>
          <w:szCs w:val="24"/>
          <w:lang w:eastAsia="ar-SA"/>
        </w:rPr>
        <w:t xml:space="preserve">Il presente capitolato tecnico di gara ha per oggetto la fornitura di </w:t>
      </w:r>
      <w:r>
        <w:rPr>
          <w:rFonts w:ascii="Times New Roman" w:eastAsia="Times New Roman" w:hAnsi="Times New Roman" w:cs="Times New Roman"/>
          <w:kern w:val="1"/>
          <w:sz w:val="24"/>
          <w:szCs w:val="24"/>
          <w:lang w:eastAsia="ar-SA"/>
        </w:rPr>
        <w:t xml:space="preserve">Frigoriferi per Farmaci e campioni biologici per le varie U.O. dell’ASP di Catanzaro </w:t>
      </w:r>
      <w:r w:rsidR="00366F07">
        <w:rPr>
          <w:rFonts w:ascii="Times New Roman" w:eastAsia="Times New Roman" w:hAnsi="Times New Roman" w:cs="Times New Roman"/>
          <w:kern w:val="1"/>
          <w:sz w:val="24"/>
          <w:szCs w:val="24"/>
          <w:lang w:eastAsia="ar-SA"/>
        </w:rPr>
        <w:t>da 140 litri e da 300 litri</w:t>
      </w:r>
      <w:r>
        <w:rPr>
          <w:rFonts w:ascii="Times New Roman" w:eastAsia="Times New Roman" w:hAnsi="Times New Roman" w:cs="Times New Roman"/>
          <w:kern w:val="1"/>
          <w:sz w:val="24"/>
          <w:szCs w:val="24"/>
          <w:lang w:eastAsia="ar-SA"/>
        </w:rPr>
        <w:t>:</w:t>
      </w:r>
    </w:p>
    <w:p w:rsidR="002A6EB1" w:rsidRDefault="002A6EB1" w:rsidP="00982A8D">
      <w:pPr>
        <w:spacing w:after="0" w:line="240" w:lineRule="auto"/>
        <w:ind w:firstLine="2"/>
        <w:jc w:val="both"/>
        <w:rPr>
          <w:rFonts w:ascii="Times New Roman" w:hAnsi="Times New Roman" w:cs="Times New Roman"/>
          <w:sz w:val="24"/>
          <w:szCs w:val="24"/>
        </w:rPr>
      </w:pPr>
    </w:p>
    <w:p w:rsidR="002A6EB1" w:rsidRDefault="002A6EB1" w:rsidP="00982A8D">
      <w:pPr>
        <w:spacing w:after="0" w:line="240" w:lineRule="auto"/>
        <w:ind w:firstLine="2"/>
        <w:jc w:val="both"/>
        <w:rPr>
          <w:rFonts w:ascii="Times New Roman" w:eastAsia="Times New Roman" w:hAnsi="Times New Roman" w:cs="Times New Roman"/>
          <w:b/>
          <w:kern w:val="1"/>
          <w:sz w:val="24"/>
          <w:szCs w:val="24"/>
          <w:lang w:eastAsia="ar-SA"/>
        </w:rPr>
      </w:pPr>
      <w:r w:rsidRPr="002A6EB1">
        <w:rPr>
          <w:rFonts w:ascii="Times New Roman" w:eastAsia="Times New Roman" w:hAnsi="Times New Roman" w:cs="Times New Roman"/>
          <w:b/>
          <w:kern w:val="1"/>
          <w:sz w:val="24"/>
          <w:szCs w:val="24"/>
          <w:lang w:eastAsia="ar-SA"/>
        </w:rPr>
        <w:t>ART. 2 – LOTTI E CARATTERISTICHE TECNICHE DELLE APPARECCHIATURE</w:t>
      </w:r>
    </w:p>
    <w:p w:rsidR="002A6EB1" w:rsidRDefault="002A6EB1" w:rsidP="00982A8D">
      <w:pPr>
        <w:spacing w:after="0" w:line="240" w:lineRule="auto"/>
        <w:ind w:firstLine="2"/>
        <w:jc w:val="both"/>
        <w:rPr>
          <w:rFonts w:ascii="Times New Roman" w:hAnsi="Times New Roman" w:cs="Times New Roman"/>
          <w:sz w:val="24"/>
          <w:szCs w:val="24"/>
        </w:rPr>
      </w:pPr>
      <w:r w:rsidRPr="002A6EB1">
        <w:rPr>
          <w:rFonts w:ascii="Times New Roman" w:hAnsi="Times New Roman" w:cs="Times New Roman"/>
          <w:sz w:val="24"/>
          <w:szCs w:val="24"/>
        </w:rPr>
        <w:t>Caratteristiche tecniche minime frigoriferi biologici, per la conservazione di farmaci, vaccini, campioni biologici</w:t>
      </w:r>
      <w:r>
        <w:rPr>
          <w:rFonts w:ascii="Times New Roman" w:hAnsi="Times New Roman" w:cs="Times New Roman"/>
          <w:sz w:val="24"/>
          <w:szCs w:val="24"/>
        </w:rPr>
        <w:t xml:space="preserve">, </w:t>
      </w:r>
      <w:r w:rsidRPr="002A6EB1">
        <w:rPr>
          <w:rFonts w:ascii="Times New Roman" w:hAnsi="Times New Roman" w:cs="Times New Roman"/>
          <w:sz w:val="24"/>
          <w:szCs w:val="24"/>
        </w:rPr>
        <w:t>reagenti e/o prodotti di laboratorio</w:t>
      </w:r>
      <w:r>
        <w:rPr>
          <w:rFonts w:ascii="Times New Roman" w:hAnsi="Times New Roman" w:cs="Times New Roman"/>
          <w:sz w:val="24"/>
          <w:szCs w:val="24"/>
        </w:rPr>
        <w:t>.</w:t>
      </w:r>
    </w:p>
    <w:p w:rsidR="002A6EB1" w:rsidRDefault="002A6EB1" w:rsidP="00982A8D">
      <w:pPr>
        <w:spacing w:after="0" w:line="240" w:lineRule="auto"/>
        <w:ind w:firstLine="2"/>
        <w:jc w:val="both"/>
        <w:rPr>
          <w:rFonts w:ascii="Times New Roman" w:hAnsi="Times New Roman" w:cs="Times New Roman"/>
          <w:sz w:val="24"/>
          <w:szCs w:val="24"/>
        </w:rPr>
      </w:pPr>
    </w:p>
    <w:p w:rsidR="00B70828" w:rsidRDefault="002A6EB1" w:rsidP="00982A8D">
      <w:pPr>
        <w:spacing w:after="0" w:line="240" w:lineRule="auto"/>
        <w:ind w:firstLine="2"/>
        <w:jc w:val="both"/>
        <w:rPr>
          <w:rFonts w:ascii="Times New Roman" w:hAnsi="Times New Roman" w:cs="Times New Roman"/>
          <w:sz w:val="24"/>
          <w:szCs w:val="24"/>
        </w:rPr>
      </w:pPr>
      <w:r w:rsidRPr="002A6EB1">
        <w:rPr>
          <w:rFonts w:ascii="Times New Roman" w:hAnsi="Times New Roman" w:cs="Times New Roman"/>
          <w:b/>
          <w:sz w:val="24"/>
          <w:szCs w:val="24"/>
        </w:rPr>
        <w:t>LOTTO 1</w:t>
      </w:r>
      <w:r w:rsidR="00B70828">
        <w:rPr>
          <w:rFonts w:ascii="Times New Roman" w:hAnsi="Times New Roman" w:cs="Times New Roman"/>
          <w:b/>
          <w:sz w:val="24"/>
          <w:szCs w:val="24"/>
        </w:rPr>
        <w:t xml:space="preserve"> – Aggiudicazione al </w:t>
      </w:r>
      <w:r w:rsidR="00B70828" w:rsidRPr="00B70828">
        <w:rPr>
          <w:rFonts w:ascii="Times New Roman" w:hAnsi="Times New Roman" w:cs="Times New Roman"/>
          <w:b/>
          <w:sz w:val="24"/>
          <w:szCs w:val="24"/>
          <w:u w:val="single"/>
        </w:rPr>
        <w:t>Prezzo più basso</w:t>
      </w:r>
      <w:r w:rsidR="00B70828">
        <w:rPr>
          <w:rFonts w:ascii="Times New Roman" w:hAnsi="Times New Roman" w:cs="Times New Roman"/>
          <w:b/>
          <w:sz w:val="24"/>
          <w:szCs w:val="24"/>
        </w:rPr>
        <w:t xml:space="preserve"> di n. </w:t>
      </w:r>
      <w:r>
        <w:rPr>
          <w:rFonts w:ascii="Times New Roman" w:hAnsi="Times New Roman" w:cs="Times New Roman"/>
          <w:sz w:val="24"/>
          <w:szCs w:val="24"/>
        </w:rPr>
        <w:t xml:space="preserve"> </w:t>
      </w:r>
      <w:r w:rsidR="00366F07">
        <w:rPr>
          <w:rFonts w:ascii="Times New Roman" w:hAnsi="Times New Roman" w:cs="Times New Roman"/>
          <w:b/>
          <w:sz w:val="24"/>
          <w:szCs w:val="24"/>
        </w:rPr>
        <w:t>3</w:t>
      </w:r>
      <w:r w:rsidRPr="00B70828">
        <w:rPr>
          <w:rFonts w:ascii="Times New Roman" w:hAnsi="Times New Roman" w:cs="Times New Roman"/>
          <w:b/>
          <w:sz w:val="24"/>
          <w:szCs w:val="24"/>
        </w:rPr>
        <w:t xml:space="preserve"> Frigoriferi</w:t>
      </w:r>
      <w:r>
        <w:rPr>
          <w:rFonts w:ascii="Times New Roman" w:hAnsi="Times New Roman" w:cs="Times New Roman"/>
          <w:sz w:val="24"/>
          <w:szCs w:val="24"/>
        </w:rPr>
        <w:t xml:space="preserve"> </w:t>
      </w:r>
      <w:r w:rsidR="00B70828" w:rsidRPr="00B70828">
        <w:rPr>
          <w:rFonts w:ascii="Times New Roman" w:hAnsi="Times New Roman" w:cs="Times New Roman"/>
          <w:b/>
          <w:sz w:val="24"/>
          <w:szCs w:val="24"/>
        </w:rPr>
        <w:t>per farmaci vaccini e campioni biologici</w:t>
      </w:r>
      <w:r w:rsidR="00B70828">
        <w:rPr>
          <w:rFonts w:ascii="Times New Roman" w:hAnsi="Times New Roman" w:cs="Times New Roman"/>
          <w:b/>
          <w:sz w:val="24"/>
          <w:szCs w:val="24"/>
        </w:rPr>
        <w:t xml:space="preserve"> con le seguenti caratteristiche minime.</w:t>
      </w:r>
    </w:p>
    <w:p w:rsidR="002A6EB1" w:rsidRPr="00B70828" w:rsidRDefault="00B70828" w:rsidP="00B70828">
      <w:pPr>
        <w:pStyle w:val="Paragrafoelenco"/>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C</w:t>
      </w:r>
      <w:r w:rsidR="002A6EB1" w:rsidRPr="00B70828">
        <w:rPr>
          <w:rFonts w:ascii="Times New Roman" w:hAnsi="Times New Roman" w:cs="Times New Roman"/>
          <w:sz w:val="24"/>
          <w:szCs w:val="24"/>
        </w:rPr>
        <w:t xml:space="preserve">apacità lorda: </w:t>
      </w:r>
      <w:r w:rsidR="00366F07" w:rsidRPr="005F5677">
        <w:rPr>
          <w:rFonts w:ascii="Times New Roman" w:hAnsi="Times New Roman" w:cs="Times New Roman"/>
          <w:b/>
          <w:sz w:val="24"/>
          <w:szCs w:val="24"/>
        </w:rPr>
        <w:t>140 litri ± 15 litri</w:t>
      </w:r>
      <w:r w:rsidR="00366F07" w:rsidRPr="00366F07">
        <w:rPr>
          <w:rFonts w:ascii="Times New Roman" w:hAnsi="Times New Roman" w:cs="Times New Roman"/>
          <w:sz w:val="24"/>
          <w:szCs w:val="24"/>
        </w:rPr>
        <w:t>;</w:t>
      </w:r>
      <w:r w:rsidR="007B187E">
        <w:rPr>
          <w:rFonts w:ascii="Times New Roman" w:hAnsi="Times New Roman" w:cs="Times New Roman"/>
          <w:sz w:val="24"/>
          <w:szCs w:val="24"/>
        </w:rPr>
        <w:t xml:space="preserve"> </w:t>
      </w:r>
    </w:p>
    <w:p w:rsidR="002A6EB1" w:rsidRDefault="007B187E" w:rsidP="002A6EB1">
      <w:pPr>
        <w:pStyle w:val="Paragrafoelenco"/>
        <w:numPr>
          <w:ilvl w:val="0"/>
          <w:numId w:val="16"/>
        </w:numPr>
        <w:spacing w:after="0" w:line="240" w:lineRule="auto"/>
        <w:jc w:val="both"/>
        <w:rPr>
          <w:rFonts w:ascii="Times New Roman" w:hAnsi="Times New Roman" w:cs="Times New Roman"/>
          <w:sz w:val="24"/>
          <w:szCs w:val="24"/>
        </w:rPr>
      </w:pPr>
      <w:r w:rsidRPr="007B187E">
        <w:rPr>
          <w:rFonts w:ascii="Times New Roman" w:hAnsi="Times New Roman" w:cs="Times New Roman"/>
          <w:sz w:val="24"/>
          <w:szCs w:val="24"/>
        </w:rPr>
        <w:t>Temperatura di esercizio di 4° regolabile, almeno, tra +2°C e +10°C</w:t>
      </w:r>
      <w:r w:rsidR="002A6EB1" w:rsidRPr="002A6EB1">
        <w:rPr>
          <w:rFonts w:ascii="Times New Roman" w:hAnsi="Times New Roman" w:cs="Times New Roman"/>
          <w:sz w:val="24"/>
          <w:szCs w:val="24"/>
        </w:rPr>
        <w:t>;</w:t>
      </w:r>
    </w:p>
    <w:p w:rsidR="002A6EB1" w:rsidRDefault="002A6EB1" w:rsidP="002A6EB1">
      <w:pPr>
        <w:pStyle w:val="Paragrafoelenco"/>
        <w:numPr>
          <w:ilvl w:val="0"/>
          <w:numId w:val="16"/>
        </w:numPr>
        <w:spacing w:after="0" w:line="240" w:lineRule="auto"/>
        <w:jc w:val="both"/>
        <w:rPr>
          <w:rFonts w:ascii="Times New Roman" w:hAnsi="Times New Roman" w:cs="Times New Roman"/>
          <w:sz w:val="24"/>
          <w:szCs w:val="24"/>
        </w:rPr>
      </w:pPr>
      <w:r w:rsidRPr="002A6EB1">
        <w:rPr>
          <w:rFonts w:ascii="Times New Roman" w:hAnsi="Times New Roman" w:cs="Times New Roman"/>
          <w:sz w:val="24"/>
          <w:szCs w:val="24"/>
        </w:rPr>
        <w:t>Refrigerazione ottenuta con gas ecologico privo di CFC</w:t>
      </w:r>
      <w:r>
        <w:rPr>
          <w:rFonts w:ascii="Times New Roman" w:hAnsi="Times New Roman" w:cs="Times New Roman"/>
          <w:sz w:val="24"/>
          <w:szCs w:val="24"/>
        </w:rPr>
        <w:t>;</w:t>
      </w:r>
    </w:p>
    <w:p w:rsidR="002A6EB1" w:rsidRPr="002A6EB1" w:rsidRDefault="002A6EB1" w:rsidP="002A6EB1">
      <w:pPr>
        <w:pStyle w:val="Paragrafoelenco"/>
        <w:numPr>
          <w:ilvl w:val="0"/>
          <w:numId w:val="16"/>
        </w:numPr>
        <w:spacing w:after="0" w:line="240" w:lineRule="auto"/>
        <w:jc w:val="both"/>
        <w:rPr>
          <w:rFonts w:ascii="Times New Roman" w:hAnsi="Times New Roman" w:cs="Times New Roman"/>
          <w:sz w:val="24"/>
          <w:szCs w:val="24"/>
        </w:rPr>
      </w:pPr>
      <w:r w:rsidRPr="002A6EB1">
        <w:rPr>
          <w:rFonts w:ascii="Times New Roman" w:hAnsi="Times New Roman" w:cs="Times New Roman"/>
          <w:sz w:val="24"/>
          <w:szCs w:val="24"/>
        </w:rPr>
        <w:t>Struttura esterna in lamiera d’acciaio zincata o acciaio verniciato</w:t>
      </w:r>
      <w:r w:rsidR="00D34D2C">
        <w:rPr>
          <w:rFonts w:ascii="Times New Roman" w:hAnsi="Times New Roman" w:cs="Times New Roman"/>
          <w:sz w:val="24"/>
          <w:szCs w:val="24"/>
        </w:rPr>
        <w:t>;</w:t>
      </w:r>
    </w:p>
    <w:p w:rsidR="002A6EB1" w:rsidRPr="002A6EB1" w:rsidRDefault="002A6EB1" w:rsidP="002A6EB1">
      <w:pPr>
        <w:pStyle w:val="Paragrafoelenco"/>
        <w:numPr>
          <w:ilvl w:val="0"/>
          <w:numId w:val="16"/>
        </w:numPr>
        <w:spacing w:after="0" w:line="240" w:lineRule="auto"/>
        <w:jc w:val="both"/>
        <w:rPr>
          <w:rFonts w:ascii="Times New Roman" w:hAnsi="Times New Roman" w:cs="Times New Roman"/>
          <w:sz w:val="24"/>
          <w:szCs w:val="24"/>
        </w:rPr>
      </w:pPr>
      <w:r w:rsidRPr="002A6EB1">
        <w:rPr>
          <w:rFonts w:ascii="Times New Roman" w:hAnsi="Times New Roman" w:cs="Times New Roman"/>
          <w:sz w:val="24"/>
          <w:szCs w:val="24"/>
        </w:rPr>
        <w:t>Struttura interna in acciaio inox</w:t>
      </w:r>
      <w:r w:rsidR="00D34D2C">
        <w:rPr>
          <w:rFonts w:ascii="Times New Roman" w:hAnsi="Times New Roman" w:cs="Times New Roman"/>
          <w:sz w:val="24"/>
          <w:szCs w:val="24"/>
        </w:rPr>
        <w:t>;</w:t>
      </w:r>
    </w:p>
    <w:p w:rsidR="002A6EB1" w:rsidRPr="00D34D2C" w:rsidRDefault="002A6EB1"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Sistema di ventilazione interna per uniformità della temperatura</w:t>
      </w:r>
    </w:p>
    <w:p w:rsidR="002A6EB1" w:rsidRDefault="002A6EB1" w:rsidP="002A6EB1">
      <w:pPr>
        <w:pStyle w:val="Paragrafoelenco"/>
        <w:numPr>
          <w:ilvl w:val="0"/>
          <w:numId w:val="16"/>
        </w:numPr>
        <w:spacing w:after="0" w:line="240" w:lineRule="auto"/>
        <w:jc w:val="both"/>
        <w:rPr>
          <w:rFonts w:ascii="Times New Roman" w:hAnsi="Times New Roman" w:cs="Times New Roman"/>
          <w:sz w:val="24"/>
          <w:szCs w:val="24"/>
        </w:rPr>
      </w:pPr>
      <w:r w:rsidRPr="002A6EB1">
        <w:rPr>
          <w:rFonts w:ascii="Times New Roman" w:hAnsi="Times New Roman" w:cs="Times New Roman"/>
          <w:sz w:val="24"/>
          <w:szCs w:val="24"/>
        </w:rPr>
        <w:t>Spessore isolamento di almeno 60 mm</w:t>
      </w:r>
      <w:r>
        <w:rPr>
          <w:rFonts w:ascii="Times New Roman" w:hAnsi="Times New Roman" w:cs="Times New Roman"/>
          <w:sz w:val="24"/>
          <w:szCs w:val="24"/>
        </w:rPr>
        <w:t>;</w:t>
      </w:r>
    </w:p>
    <w:p w:rsidR="002A6EB1" w:rsidRDefault="002A6EB1" w:rsidP="002A6EB1">
      <w:pPr>
        <w:pStyle w:val="Paragrafoelenco"/>
        <w:numPr>
          <w:ilvl w:val="0"/>
          <w:numId w:val="16"/>
        </w:numPr>
        <w:spacing w:after="0" w:line="240" w:lineRule="auto"/>
        <w:jc w:val="both"/>
        <w:rPr>
          <w:rFonts w:ascii="Times New Roman" w:hAnsi="Times New Roman" w:cs="Times New Roman"/>
          <w:sz w:val="24"/>
          <w:szCs w:val="24"/>
        </w:rPr>
      </w:pPr>
      <w:r w:rsidRPr="002A6EB1">
        <w:rPr>
          <w:rFonts w:ascii="Times New Roman" w:hAnsi="Times New Roman" w:cs="Times New Roman"/>
          <w:sz w:val="24"/>
          <w:szCs w:val="24"/>
        </w:rPr>
        <w:t xml:space="preserve">Misure esterne indicative (l x p x h): </w:t>
      </w:r>
      <w:r w:rsidR="00620190">
        <w:rPr>
          <w:rFonts w:ascii="Times New Roman" w:hAnsi="Times New Roman" w:cs="Times New Roman"/>
          <w:sz w:val="24"/>
          <w:szCs w:val="24"/>
        </w:rPr>
        <w:t>63</w:t>
      </w:r>
      <w:r w:rsidRPr="002A6EB1">
        <w:rPr>
          <w:rFonts w:ascii="Times New Roman" w:hAnsi="Times New Roman" w:cs="Times New Roman"/>
          <w:sz w:val="24"/>
          <w:szCs w:val="24"/>
        </w:rPr>
        <w:t xml:space="preserve"> x </w:t>
      </w:r>
      <w:r w:rsidR="00620190">
        <w:rPr>
          <w:rFonts w:ascii="Times New Roman" w:hAnsi="Times New Roman" w:cs="Times New Roman"/>
          <w:sz w:val="24"/>
          <w:szCs w:val="24"/>
        </w:rPr>
        <w:t>57</w:t>
      </w:r>
      <w:r w:rsidRPr="002A6EB1">
        <w:rPr>
          <w:rFonts w:ascii="Times New Roman" w:hAnsi="Times New Roman" w:cs="Times New Roman"/>
          <w:sz w:val="24"/>
          <w:szCs w:val="24"/>
        </w:rPr>
        <w:t xml:space="preserve"> x </w:t>
      </w:r>
      <w:r w:rsidR="00620190">
        <w:rPr>
          <w:rFonts w:ascii="Times New Roman" w:hAnsi="Times New Roman" w:cs="Times New Roman"/>
          <w:sz w:val="24"/>
          <w:szCs w:val="24"/>
        </w:rPr>
        <w:t xml:space="preserve">85 </w:t>
      </w:r>
      <w:r w:rsidRPr="002A6EB1">
        <w:rPr>
          <w:rFonts w:ascii="Times New Roman" w:hAnsi="Times New Roman" w:cs="Times New Roman"/>
          <w:sz w:val="24"/>
          <w:szCs w:val="24"/>
        </w:rPr>
        <w:t>cm</w:t>
      </w:r>
      <w:r>
        <w:rPr>
          <w:rFonts w:ascii="Times New Roman" w:hAnsi="Times New Roman" w:cs="Times New Roman"/>
          <w:sz w:val="24"/>
          <w:szCs w:val="24"/>
        </w:rPr>
        <w:t>;</w:t>
      </w:r>
    </w:p>
    <w:p w:rsidR="00D34D2C" w:rsidRDefault="00D34D2C" w:rsidP="002A6EB1">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Vano/Vasca interno/a, con forme arrotondate facilmente lavabile e sanificabile</w:t>
      </w:r>
      <w:r>
        <w:rPr>
          <w:rFonts w:ascii="Times New Roman" w:hAnsi="Times New Roman" w:cs="Times New Roman"/>
          <w:sz w:val="24"/>
          <w:szCs w:val="24"/>
        </w:rPr>
        <w:t>;</w:t>
      </w:r>
    </w:p>
    <w:p w:rsidR="002A6EB1" w:rsidRDefault="002A6EB1" w:rsidP="002A6EB1">
      <w:pPr>
        <w:pStyle w:val="Paragrafoelenco"/>
        <w:numPr>
          <w:ilvl w:val="0"/>
          <w:numId w:val="16"/>
        </w:numPr>
        <w:spacing w:after="0" w:line="240" w:lineRule="auto"/>
        <w:jc w:val="both"/>
        <w:rPr>
          <w:rFonts w:ascii="Times New Roman" w:hAnsi="Times New Roman" w:cs="Times New Roman"/>
          <w:sz w:val="24"/>
          <w:szCs w:val="24"/>
        </w:rPr>
      </w:pPr>
      <w:r w:rsidRPr="002A6EB1">
        <w:rPr>
          <w:rFonts w:ascii="Times New Roman" w:hAnsi="Times New Roman" w:cs="Times New Roman"/>
          <w:sz w:val="24"/>
          <w:szCs w:val="24"/>
        </w:rPr>
        <w:t>Sbrinamento automatico nel vano frigorifero</w:t>
      </w:r>
      <w:r>
        <w:rPr>
          <w:rFonts w:ascii="Times New Roman" w:hAnsi="Times New Roman" w:cs="Times New Roman"/>
          <w:sz w:val="24"/>
          <w:szCs w:val="24"/>
        </w:rPr>
        <w:t>;</w:t>
      </w:r>
    </w:p>
    <w:p w:rsidR="002A6EB1" w:rsidRDefault="002A6EB1" w:rsidP="002A6EB1">
      <w:pPr>
        <w:pStyle w:val="Paragrafoelenco"/>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N</w:t>
      </w:r>
      <w:r w:rsidRPr="002A6EB1">
        <w:rPr>
          <w:rFonts w:ascii="Times New Roman" w:hAnsi="Times New Roman" w:cs="Times New Roman"/>
          <w:sz w:val="24"/>
          <w:szCs w:val="24"/>
        </w:rPr>
        <w:t>. 4 ruote unidirezionali e n. 2 piedini stabilizzatori</w:t>
      </w:r>
      <w:r w:rsidR="00D34D2C">
        <w:rPr>
          <w:rFonts w:ascii="Times New Roman" w:hAnsi="Times New Roman" w:cs="Times New Roman"/>
          <w:sz w:val="24"/>
          <w:szCs w:val="24"/>
        </w:rPr>
        <w:t>;</w:t>
      </w:r>
    </w:p>
    <w:p w:rsidR="002A6EB1" w:rsidRDefault="002A6EB1" w:rsidP="002A6EB1">
      <w:pPr>
        <w:pStyle w:val="Paragrafoelenco"/>
        <w:numPr>
          <w:ilvl w:val="0"/>
          <w:numId w:val="16"/>
        </w:numPr>
        <w:spacing w:after="0" w:line="240" w:lineRule="auto"/>
        <w:jc w:val="both"/>
        <w:rPr>
          <w:rFonts w:ascii="Times New Roman" w:hAnsi="Times New Roman" w:cs="Times New Roman"/>
          <w:sz w:val="24"/>
          <w:szCs w:val="24"/>
        </w:rPr>
      </w:pPr>
      <w:r w:rsidRPr="002A6EB1">
        <w:rPr>
          <w:rFonts w:ascii="Times New Roman" w:hAnsi="Times New Roman" w:cs="Times New Roman"/>
          <w:sz w:val="24"/>
          <w:szCs w:val="24"/>
        </w:rPr>
        <w:t>Alimentazione 230V/50Hz</w:t>
      </w:r>
      <w:r w:rsidR="00D34D2C">
        <w:rPr>
          <w:rFonts w:ascii="Times New Roman" w:hAnsi="Times New Roman" w:cs="Times New Roman"/>
          <w:sz w:val="24"/>
          <w:szCs w:val="24"/>
        </w:rPr>
        <w:t>;</w:t>
      </w:r>
    </w:p>
    <w:p w:rsidR="00D34D2C" w:rsidRP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Sistema di ventilazione forzata per garantire l’uniformità di temperatura all’interno della camera;</w:t>
      </w:r>
    </w:p>
    <w:p w:rsidR="00D34D2C" w:rsidRP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Presenza del registratore della temperatura;</w:t>
      </w:r>
    </w:p>
    <w:p w:rsidR="00D34D2C" w:rsidRP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Interruttore generale ON/OFF;</w:t>
      </w:r>
    </w:p>
    <w:p w:rsidR="00D34D2C" w:rsidRP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Sistema di regolazione e dell’impostazione della temperatura di esercizio;</w:t>
      </w:r>
    </w:p>
    <w:p w:rsidR="00D34D2C" w:rsidRP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Sistema di regolazione e impostazione degli Allarmi della temperatura (min/max);</w:t>
      </w:r>
    </w:p>
    <w:p w:rsidR="00D34D2C" w:rsidRP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Allarmi, sia acustici che visivi, della temperatura (alta/bassa);</w:t>
      </w:r>
    </w:p>
    <w:p w:rsidR="00D34D2C" w:rsidRP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Sistema di segnalazione (acustico e/o visivo) della porta aperta;</w:t>
      </w:r>
    </w:p>
    <w:p w:rsid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Allarme, sia acustico che visivo, che segnala l’assenza di alimentazione di rete;</w:t>
      </w:r>
    </w:p>
    <w:p w:rsidR="00D34D2C" w:rsidRPr="002A6EB1"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Presenza di memoria per la registrazione continua dei dati funzionali scaricabili tramite porta</w:t>
      </w:r>
      <w:r>
        <w:rPr>
          <w:rFonts w:ascii="Times New Roman" w:hAnsi="Times New Roman" w:cs="Times New Roman"/>
          <w:sz w:val="24"/>
          <w:szCs w:val="24"/>
        </w:rPr>
        <w:t xml:space="preserve"> </w:t>
      </w:r>
      <w:r w:rsidRPr="00D34D2C">
        <w:rPr>
          <w:rFonts w:ascii="Times New Roman" w:hAnsi="Times New Roman" w:cs="Times New Roman"/>
          <w:sz w:val="24"/>
          <w:szCs w:val="24"/>
        </w:rPr>
        <w:t>USB, visualizzabili e interpretabili in formato Excel</w:t>
      </w:r>
      <w:r>
        <w:rPr>
          <w:rFonts w:ascii="Times New Roman" w:hAnsi="Times New Roman" w:cs="Times New Roman"/>
          <w:sz w:val="24"/>
          <w:szCs w:val="24"/>
        </w:rPr>
        <w:t>;</w:t>
      </w:r>
    </w:p>
    <w:p w:rsid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Visualizzazione digitale della temperatura;</w:t>
      </w:r>
    </w:p>
    <w:p w:rsidR="00D34D2C" w:rsidRPr="00D34D2C" w:rsidRDefault="00620190" w:rsidP="00D34D2C">
      <w:pPr>
        <w:pStyle w:val="Paragrafoelenco"/>
        <w:numPr>
          <w:ilvl w:val="0"/>
          <w:numId w:val="16"/>
        </w:numPr>
        <w:spacing w:after="0" w:line="240" w:lineRule="auto"/>
        <w:jc w:val="both"/>
        <w:rPr>
          <w:rFonts w:ascii="Times New Roman" w:hAnsi="Times New Roman" w:cs="Times New Roman"/>
          <w:sz w:val="24"/>
          <w:szCs w:val="24"/>
        </w:rPr>
      </w:pPr>
      <w:r w:rsidRPr="00620190">
        <w:rPr>
          <w:rFonts w:ascii="Times New Roman" w:hAnsi="Times New Roman" w:cs="Times New Roman"/>
          <w:sz w:val="24"/>
          <w:szCs w:val="24"/>
        </w:rPr>
        <w:t xml:space="preserve">Almeno n. 3 ripiani regolabili asportabili e n.1 cassetto </w:t>
      </w:r>
      <w:r w:rsidR="00D34D2C" w:rsidRPr="00D34D2C">
        <w:rPr>
          <w:rFonts w:ascii="Times New Roman" w:hAnsi="Times New Roman" w:cs="Times New Roman"/>
          <w:sz w:val="24"/>
          <w:szCs w:val="24"/>
        </w:rPr>
        <w:t>inox lisci regolabili in altezza e scorrevoli mediante guide</w:t>
      </w:r>
    </w:p>
    <w:p w:rsid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lastRenderedPageBreak/>
        <w:t xml:space="preserve">n. </w:t>
      </w:r>
      <w:r w:rsidR="00620190">
        <w:rPr>
          <w:rFonts w:ascii="Times New Roman" w:hAnsi="Times New Roman" w:cs="Times New Roman"/>
          <w:sz w:val="24"/>
          <w:szCs w:val="24"/>
        </w:rPr>
        <w:t>1</w:t>
      </w:r>
      <w:r w:rsidRPr="00D34D2C">
        <w:rPr>
          <w:rFonts w:ascii="Times New Roman" w:hAnsi="Times New Roman" w:cs="Times New Roman"/>
          <w:sz w:val="24"/>
          <w:szCs w:val="24"/>
        </w:rPr>
        <w:t xml:space="preserve"> porte di vetro temprato triplo strato, antiappannanti, auto-chiudent</w:t>
      </w:r>
      <w:r w:rsidR="00620190">
        <w:rPr>
          <w:rFonts w:ascii="Times New Roman" w:hAnsi="Times New Roman" w:cs="Times New Roman"/>
          <w:sz w:val="24"/>
          <w:szCs w:val="24"/>
        </w:rPr>
        <w:t>e</w:t>
      </w:r>
      <w:r w:rsidRPr="00D34D2C">
        <w:rPr>
          <w:rFonts w:ascii="Times New Roman" w:hAnsi="Times New Roman" w:cs="Times New Roman"/>
          <w:sz w:val="24"/>
          <w:szCs w:val="24"/>
        </w:rPr>
        <w:t xml:space="preserve"> con guarnizione magnetica per tutti i l</w:t>
      </w:r>
      <w:r w:rsidR="00620190">
        <w:rPr>
          <w:rFonts w:ascii="Times New Roman" w:hAnsi="Times New Roman" w:cs="Times New Roman"/>
          <w:sz w:val="24"/>
          <w:szCs w:val="24"/>
        </w:rPr>
        <w:t>ati e serratura chiave, maniglia ergonomica</w:t>
      </w:r>
      <w:r>
        <w:rPr>
          <w:rFonts w:ascii="Times New Roman" w:hAnsi="Times New Roman" w:cs="Times New Roman"/>
          <w:sz w:val="24"/>
          <w:szCs w:val="24"/>
        </w:rPr>
        <w:t>;</w:t>
      </w:r>
    </w:p>
    <w:p w:rsidR="00D34D2C" w:rsidRP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Illuminazione interna a led con apertura porta</w:t>
      </w:r>
      <w:r>
        <w:rPr>
          <w:rFonts w:ascii="Times New Roman" w:hAnsi="Times New Roman" w:cs="Times New Roman"/>
          <w:sz w:val="24"/>
          <w:szCs w:val="24"/>
        </w:rPr>
        <w:t>;</w:t>
      </w:r>
    </w:p>
    <w:p w:rsid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Pannello di controllo a microprocessore e display LCD</w:t>
      </w:r>
      <w:r>
        <w:rPr>
          <w:rFonts w:ascii="Times New Roman" w:hAnsi="Times New Roman" w:cs="Times New Roman"/>
          <w:sz w:val="24"/>
          <w:szCs w:val="24"/>
        </w:rPr>
        <w:t>;</w:t>
      </w:r>
    </w:p>
    <w:p w:rsid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Batteria di backup con circuito di ricarica integrato</w:t>
      </w:r>
      <w:r>
        <w:rPr>
          <w:rFonts w:ascii="Times New Roman" w:hAnsi="Times New Roman" w:cs="Times New Roman"/>
          <w:sz w:val="24"/>
          <w:szCs w:val="24"/>
        </w:rPr>
        <w:t>;</w:t>
      </w:r>
    </w:p>
    <w:p w:rsid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n. 1 centralina elettronica autoalimentata</w:t>
      </w:r>
      <w:r>
        <w:rPr>
          <w:rFonts w:ascii="Times New Roman" w:hAnsi="Times New Roman" w:cs="Times New Roman"/>
          <w:sz w:val="24"/>
          <w:szCs w:val="24"/>
        </w:rPr>
        <w:t>;</w:t>
      </w:r>
    </w:p>
    <w:p w:rsid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n. 1 foro per passaggio sonda</w:t>
      </w:r>
      <w:r w:rsidR="00A43A81">
        <w:rPr>
          <w:rFonts w:ascii="Times New Roman" w:hAnsi="Times New Roman" w:cs="Times New Roman"/>
          <w:sz w:val="24"/>
          <w:szCs w:val="24"/>
        </w:rPr>
        <w:t xml:space="preserve"> </w:t>
      </w:r>
      <w:r w:rsidR="00A43A81" w:rsidRPr="00A43A81">
        <w:rPr>
          <w:rFonts w:ascii="Times New Roman" w:hAnsi="Times New Roman" w:cs="Times New Roman"/>
          <w:sz w:val="24"/>
          <w:szCs w:val="24"/>
        </w:rPr>
        <w:t>per sonda di temperatura di sistema di monitoraggio remoto di terze parti (p.e.: Spylog, CWS, etc..);</w:t>
      </w:r>
    </w:p>
    <w:p w:rsidR="00E75496" w:rsidRDefault="00E75496" w:rsidP="00E75496">
      <w:pPr>
        <w:spacing w:after="0" w:line="240" w:lineRule="auto"/>
        <w:jc w:val="both"/>
        <w:rPr>
          <w:rFonts w:ascii="Times New Roman" w:hAnsi="Times New Roman" w:cs="Times New Roman"/>
          <w:sz w:val="24"/>
          <w:szCs w:val="24"/>
        </w:rPr>
      </w:pPr>
    </w:p>
    <w:p w:rsidR="00620190" w:rsidRDefault="00620190" w:rsidP="00E75496">
      <w:pPr>
        <w:spacing w:after="0" w:line="240" w:lineRule="auto"/>
        <w:jc w:val="both"/>
        <w:rPr>
          <w:rFonts w:ascii="Times New Roman" w:hAnsi="Times New Roman" w:cs="Times New Roman"/>
          <w:sz w:val="24"/>
          <w:szCs w:val="24"/>
        </w:rPr>
      </w:pPr>
    </w:p>
    <w:p w:rsidR="00620190" w:rsidRDefault="00620190" w:rsidP="00620190">
      <w:pPr>
        <w:spacing w:after="0" w:line="240" w:lineRule="auto"/>
        <w:ind w:firstLine="2"/>
        <w:jc w:val="both"/>
        <w:rPr>
          <w:rFonts w:ascii="Times New Roman" w:hAnsi="Times New Roman" w:cs="Times New Roman"/>
          <w:sz w:val="24"/>
          <w:szCs w:val="24"/>
        </w:rPr>
      </w:pPr>
      <w:r w:rsidRPr="002A6EB1">
        <w:rPr>
          <w:rFonts w:ascii="Times New Roman" w:hAnsi="Times New Roman" w:cs="Times New Roman"/>
          <w:b/>
          <w:sz w:val="24"/>
          <w:szCs w:val="24"/>
        </w:rPr>
        <w:t xml:space="preserve">LOTTO </w:t>
      </w:r>
      <w:r>
        <w:rPr>
          <w:rFonts w:ascii="Times New Roman" w:hAnsi="Times New Roman" w:cs="Times New Roman"/>
          <w:b/>
          <w:sz w:val="24"/>
          <w:szCs w:val="24"/>
        </w:rPr>
        <w:t xml:space="preserve">2 – Aggiudicazione al </w:t>
      </w:r>
      <w:r w:rsidRPr="00B70828">
        <w:rPr>
          <w:rFonts w:ascii="Times New Roman" w:hAnsi="Times New Roman" w:cs="Times New Roman"/>
          <w:b/>
          <w:sz w:val="24"/>
          <w:szCs w:val="24"/>
          <w:u w:val="single"/>
        </w:rPr>
        <w:t>Prezzo più basso</w:t>
      </w:r>
      <w:r>
        <w:rPr>
          <w:rFonts w:ascii="Times New Roman" w:hAnsi="Times New Roman" w:cs="Times New Roman"/>
          <w:b/>
          <w:sz w:val="24"/>
          <w:szCs w:val="24"/>
        </w:rPr>
        <w:t xml:space="preserve"> di n. </w:t>
      </w:r>
      <w:r>
        <w:rPr>
          <w:rFonts w:ascii="Times New Roman" w:hAnsi="Times New Roman" w:cs="Times New Roman"/>
          <w:sz w:val="24"/>
          <w:szCs w:val="24"/>
        </w:rPr>
        <w:t xml:space="preserve"> </w:t>
      </w:r>
      <w:r w:rsidR="004E0407">
        <w:rPr>
          <w:rFonts w:ascii="Times New Roman" w:hAnsi="Times New Roman" w:cs="Times New Roman"/>
          <w:b/>
          <w:sz w:val="24"/>
          <w:szCs w:val="24"/>
        </w:rPr>
        <w:t>4</w:t>
      </w:r>
      <w:r w:rsidRPr="00B70828">
        <w:rPr>
          <w:rFonts w:ascii="Times New Roman" w:hAnsi="Times New Roman" w:cs="Times New Roman"/>
          <w:b/>
          <w:sz w:val="24"/>
          <w:szCs w:val="24"/>
        </w:rPr>
        <w:t xml:space="preserve"> Frigoriferi</w:t>
      </w:r>
      <w:r>
        <w:rPr>
          <w:rFonts w:ascii="Times New Roman" w:hAnsi="Times New Roman" w:cs="Times New Roman"/>
          <w:sz w:val="24"/>
          <w:szCs w:val="24"/>
        </w:rPr>
        <w:t xml:space="preserve"> </w:t>
      </w:r>
      <w:r w:rsidRPr="00B70828">
        <w:rPr>
          <w:rFonts w:ascii="Times New Roman" w:hAnsi="Times New Roman" w:cs="Times New Roman"/>
          <w:b/>
          <w:sz w:val="24"/>
          <w:szCs w:val="24"/>
        </w:rPr>
        <w:t>per farmaci vaccini e campioni biologici</w:t>
      </w:r>
      <w:r>
        <w:rPr>
          <w:rFonts w:ascii="Times New Roman" w:hAnsi="Times New Roman" w:cs="Times New Roman"/>
          <w:b/>
          <w:sz w:val="24"/>
          <w:szCs w:val="24"/>
        </w:rPr>
        <w:t xml:space="preserve"> con le seguenti caratteristiche minime.</w:t>
      </w:r>
    </w:p>
    <w:p w:rsidR="00620190" w:rsidRPr="00B70828" w:rsidRDefault="00620190" w:rsidP="00620190">
      <w:pPr>
        <w:pStyle w:val="Paragrafoelenco"/>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C</w:t>
      </w:r>
      <w:r w:rsidRPr="00B70828">
        <w:rPr>
          <w:rFonts w:ascii="Times New Roman" w:hAnsi="Times New Roman" w:cs="Times New Roman"/>
          <w:sz w:val="24"/>
          <w:szCs w:val="24"/>
        </w:rPr>
        <w:t xml:space="preserve">apacità lorda: </w:t>
      </w:r>
      <w:r w:rsidRPr="005F5677">
        <w:rPr>
          <w:rFonts w:ascii="Times New Roman" w:hAnsi="Times New Roman" w:cs="Times New Roman"/>
          <w:b/>
          <w:sz w:val="24"/>
          <w:szCs w:val="24"/>
        </w:rPr>
        <w:t>300 litri ± 50 litri</w:t>
      </w:r>
      <w:r w:rsidRPr="00366F07">
        <w:rPr>
          <w:rFonts w:ascii="Times New Roman" w:hAnsi="Times New Roman" w:cs="Times New Roman"/>
          <w:sz w:val="24"/>
          <w:szCs w:val="24"/>
        </w:rPr>
        <w:t>;</w:t>
      </w:r>
      <w:r>
        <w:rPr>
          <w:rFonts w:ascii="Times New Roman" w:hAnsi="Times New Roman" w:cs="Times New Roman"/>
          <w:sz w:val="24"/>
          <w:szCs w:val="24"/>
        </w:rPr>
        <w:t xml:space="preserve"> </w:t>
      </w:r>
    </w:p>
    <w:p w:rsidR="00620190" w:rsidRDefault="00620190" w:rsidP="00620190">
      <w:pPr>
        <w:pStyle w:val="Paragrafoelenco"/>
        <w:numPr>
          <w:ilvl w:val="0"/>
          <w:numId w:val="16"/>
        </w:numPr>
        <w:spacing w:after="0" w:line="240" w:lineRule="auto"/>
        <w:jc w:val="both"/>
        <w:rPr>
          <w:rFonts w:ascii="Times New Roman" w:hAnsi="Times New Roman" w:cs="Times New Roman"/>
          <w:sz w:val="24"/>
          <w:szCs w:val="24"/>
        </w:rPr>
      </w:pPr>
      <w:r w:rsidRPr="007B187E">
        <w:rPr>
          <w:rFonts w:ascii="Times New Roman" w:hAnsi="Times New Roman" w:cs="Times New Roman"/>
          <w:sz w:val="24"/>
          <w:szCs w:val="24"/>
        </w:rPr>
        <w:t>Temperatura di esercizio di 4° regolabile, almeno, tra +2°C e +10°C</w:t>
      </w:r>
      <w:r w:rsidRPr="002A6EB1">
        <w:rPr>
          <w:rFonts w:ascii="Times New Roman" w:hAnsi="Times New Roman" w:cs="Times New Roman"/>
          <w:sz w:val="24"/>
          <w:szCs w:val="24"/>
        </w:rPr>
        <w:t>;</w:t>
      </w:r>
    </w:p>
    <w:p w:rsidR="00620190" w:rsidRDefault="00620190" w:rsidP="00620190">
      <w:pPr>
        <w:pStyle w:val="Paragrafoelenco"/>
        <w:numPr>
          <w:ilvl w:val="0"/>
          <w:numId w:val="16"/>
        </w:numPr>
        <w:spacing w:after="0" w:line="240" w:lineRule="auto"/>
        <w:jc w:val="both"/>
        <w:rPr>
          <w:rFonts w:ascii="Times New Roman" w:hAnsi="Times New Roman" w:cs="Times New Roman"/>
          <w:sz w:val="24"/>
          <w:szCs w:val="24"/>
        </w:rPr>
      </w:pPr>
      <w:r w:rsidRPr="002A6EB1">
        <w:rPr>
          <w:rFonts w:ascii="Times New Roman" w:hAnsi="Times New Roman" w:cs="Times New Roman"/>
          <w:sz w:val="24"/>
          <w:szCs w:val="24"/>
        </w:rPr>
        <w:t>Refrigerazione ottenuta con gas ecologico privo di CFC</w:t>
      </w:r>
      <w:r>
        <w:rPr>
          <w:rFonts w:ascii="Times New Roman" w:hAnsi="Times New Roman" w:cs="Times New Roman"/>
          <w:sz w:val="24"/>
          <w:szCs w:val="24"/>
        </w:rPr>
        <w:t>;</w:t>
      </w:r>
    </w:p>
    <w:p w:rsidR="00620190" w:rsidRPr="002A6EB1" w:rsidRDefault="00620190" w:rsidP="00620190">
      <w:pPr>
        <w:pStyle w:val="Paragrafoelenco"/>
        <w:numPr>
          <w:ilvl w:val="0"/>
          <w:numId w:val="16"/>
        </w:numPr>
        <w:spacing w:after="0" w:line="240" w:lineRule="auto"/>
        <w:jc w:val="both"/>
        <w:rPr>
          <w:rFonts w:ascii="Times New Roman" w:hAnsi="Times New Roman" w:cs="Times New Roman"/>
          <w:sz w:val="24"/>
          <w:szCs w:val="24"/>
        </w:rPr>
      </w:pPr>
      <w:r w:rsidRPr="002A6EB1">
        <w:rPr>
          <w:rFonts w:ascii="Times New Roman" w:hAnsi="Times New Roman" w:cs="Times New Roman"/>
          <w:sz w:val="24"/>
          <w:szCs w:val="24"/>
        </w:rPr>
        <w:t>Struttura esterna in lamiera d’acciaio zincata o acciaio verniciato</w:t>
      </w:r>
      <w:r>
        <w:rPr>
          <w:rFonts w:ascii="Times New Roman" w:hAnsi="Times New Roman" w:cs="Times New Roman"/>
          <w:sz w:val="24"/>
          <w:szCs w:val="24"/>
        </w:rPr>
        <w:t>;</w:t>
      </w:r>
    </w:p>
    <w:p w:rsidR="00620190" w:rsidRPr="002A6EB1" w:rsidRDefault="00620190" w:rsidP="00620190">
      <w:pPr>
        <w:pStyle w:val="Paragrafoelenco"/>
        <w:numPr>
          <w:ilvl w:val="0"/>
          <w:numId w:val="16"/>
        </w:numPr>
        <w:spacing w:after="0" w:line="240" w:lineRule="auto"/>
        <w:jc w:val="both"/>
        <w:rPr>
          <w:rFonts w:ascii="Times New Roman" w:hAnsi="Times New Roman" w:cs="Times New Roman"/>
          <w:sz w:val="24"/>
          <w:szCs w:val="24"/>
        </w:rPr>
      </w:pPr>
      <w:r w:rsidRPr="002A6EB1">
        <w:rPr>
          <w:rFonts w:ascii="Times New Roman" w:hAnsi="Times New Roman" w:cs="Times New Roman"/>
          <w:sz w:val="24"/>
          <w:szCs w:val="24"/>
        </w:rPr>
        <w:t>Struttura interna in acciaio inox</w:t>
      </w:r>
      <w:r>
        <w:rPr>
          <w:rFonts w:ascii="Times New Roman" w:hAnsi="Times New Roman" w:cs="Times New Roman"/>
          <w:sz w:val="24"/>
          <w:szCs w:val="24"/>
        </w:rPr>
        <w:t>;</w:t>
      </w:r>
    </w:p>
    <w:p w:rsidR="00620190" w:rsidRPr="00D34D2C" w:rsidRDefault="00620190" w:rsidP="00620190">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Sistema di ventilazione interna per uniformità della temperatura</w:t>
      </w:r>
    </w:p>
    <w:p w:rsidR="00620190" w:rsidRDefault="00620190" w:rsidP="00620190">
      <w:pPr>
        <w:pStyle w:val="Paragrafoelenco"/>
        <w:numPr>
          <w:ilvl w:val="0"/>
          <w:numId w:val="16"/>
        </w:numPr>
        <w:spacing w:after="0" w:line="240" w:lineRule="auto"/>
        <w:jc w:val="both"/>
        <w:rPr>
          <w:rFonts w:ascii="Times New Roman" w:hAnsi="Times New Roman" w:cs="Times New Roman"/>
          <w:sz w:val="24"/>
          <w:szCs w:val="24"/>
        </w:rPr>
      </w:pPr>
      <w:r w:rsidRPr="002A6EB1">
        <w:rPr>
          <w:rFonts w:ascii="Times New Roman" w:hAnsi="Times New Roman" w:cs="Times New Roman"/>
          <w:sz w:val="24"/>
          <w:szCs w:val="24"/>
        </w:rPr>
        <w:t>Spessore isolamento di almeno 60 mm</w:t>
      </w:r>
      <w:r>
        <w:rPr>
          <w:rFonts w:ascii="Times New Roman" w:hAnsi="Times New Roman" w:cs="Times New Roman"/>
          <w:sz w:val="24"/>
          <w:szCs w:val="24"/>
        </w:rPr>
        <w:t>;</w:t>
      </w:r>
    </w:p>
    <w:p w:rsidR="00620190" w:rsidRDefault="00620190" w:rsidP="00620190">
      <w:pPr>
        <w:pStyle w:val="Paragrafoelenco"/>
        <w:numPr>
          <w:ilvl w:val="0"/>
          <w:numId w:val="16"/>
        </w:numPr>
        <w:spacing w:after="0" w:line="240" w:lineRule="auto"/>
        <w:jc w:val="both"/>
        <w:rPr>
          <w:rFonts w:ascii="Times New Roman" w:hAnsi="Times New Roman" w:cs="Times New Roman"/>
          <w:sz w:val="24"/>
          <w:szCs w:val="24"/>
        </w:rPr>
      </w:pPr>
      <w:r w:rsidRPr="002A6EB1">
        <w:rPr>
          <w:rFonts w:ascii="Times New Roman" w:hAnsi="Times New Roman" w:cs="Times New Roman"/>
          <w:sz w:val="24"/>
          <w:szCs w:val="24"/>
        </w:rPr>
        <w:t xml:space="preserve">Misure esterne indicative (l x p x h): </w:t>
      </w:r>
      <w:r w:rsidR="004E0407">
        <w:rPr>
          <w:rFonts w:ascii="Times New Roman" w:hAnsi="Times New Roman" w:cs="Times New Roman"/>
          <w:sz w:val="24"/>
          <w:szCs w:val="24"/>
        </w:rPr>
        <w:t>60</w:t>
      </w:r>
      <w:r w:rsidRPr="002A6EB1">
        <w:rPr>
          <w:rFonts w:ascii="Times New Roman" w:hAnsi="Times New Roman" w:cs="Times New Roman"/>
          <w:sz w:val="24"/>
          <w:szCs w:val="24"/>
        </w:rPr>
        <w:t xml:space="preserve"> x </w:t>
      </w:r>
      <w:r w:rsidR="004E0407">
        <w:rPr>
          <w:rFonts w:ascii="Times New Roman" w:hAnsi="Times New Roman" w:cs="Times New Roman"/>
          <w:sz w:val="24"/>
          <w:szCs w:val="24"/>
        </w:rPr>
        <w:t>65</w:t>
      </w:r>
      <w:r w:rsidRPr="002A6EB1">
        <w:rPr>
          <w:rFonts w:ascii="Times New Roman" w:hAnsi="Times New Roman" w:cs="Times New Roman"/>
          <w:sz w:val="24"/>
          <w:szCs w:val="24"/>
        </w:rPr>
        <w:t xml:space="preserve"> x </w:t>
      </w:r>
      <w:r w:rsidR="004E0407">
        <w:rPr>
          <w:rFonts w:ascii="Times New Roman" w:hAnsi="Times New Roman" w:cs="Times New Roman"/>
          <w:sz w:val="24"/>
          <w:szCs w:val="24"/>
        </w:rPr>
        <w:t xml:space="preserve">150 </w:t>
      </w:r>
      <w:r w:rsidRPr="002A6EB1">
        <w:rPr>
          <w:rFonts w:ascii="Times New Roman" w:hAnsi="Times New Roman" w:cs="Times New Roman"/>
          <w:sz w:val="24"/>
          <w:szCs w:val="24"/>
        </w:rPr>
        <w:t>cm</w:t>
      </w:r>
      <w:r>
        <w:rPr>
          <w:rFonts w:ascii="Times New Roman" w:hAnsi="Times New Roman" w:cs="Times New Roman"/>
          <w:sz w:val="24"/>
          <w:szCs w:val="24"/>
        </w:rPr>
        <w:t>;</w:t>
      </w:r>
    </w:p>
    <w:p w:rsidR="00620190" w:rsidRDefault="00620190" w:rsidP="00620190">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Vano/Vasca interno/a, con forme arrotondate facilmente lavabile e sanificabile</w:t>
      </w:r>
      <w:r>
        <w:rPr>
          <w:rFonts w:ascii="Times New Roman" w:hAnsi="Times New Roman" w:cs="Times New Roman"/>
          <w:sz w:val="24"/>
          <w:szCs w:val="24"/>
        </w:rPr>
        <w:t>;</w:t>
      </w:r>
    </w:p>
    <w:p w:rsidR="00620190" w:rsidRDefault="00620190" w:rsidP="00620190">
      <w:pPr>
        <w:pStyle w:val="Paragrafoelenco"/>
        <w:numPr>
          <w:ilvl w:val="0"/>
          <w:numId w:val="16"/>
        </w:numPr>
        <w:spacing w:after="0" w:line="240" w:lineRule="auto"/>
        <w:jc w:val="both"/>
        <w:rPr>
          <w:rFonts w:ascii="Times New Roman" w:hAnsi="Times New Roman" w:cs="Times New Roman"/>
          <w:sz w:val="24"/>
          <w:szCs w:val="24"/>
        </w:rPr>
      </w:pPr>
      <w:r w:rsidRPr="002A6EB1">
        <w:rPr>
          <w:rFonts w:ascii="Times New Roman" w:hAnsi="Times New Roman" w:cs="Times New Roman"/>
          <w:sz w:val="24"/>
          <w:szCs w:val="24"/>
        </w:rPr>
        <w:t>Sbrinamento automatico nel vano frigorifero</w:t>
      </w:r>
      <w:r>
        <w:rPr>
          <w:rFonts w:ascii="Times New Roman" w:hAnsi="Times New Roman" w:cs="Times New Roman"/>
          <w:sz w:val="24"/>
          <w:szCs w:val="24"/>
        </w:rPr>
        <w:t>;</w:t>
      </w:r>
    </w:p>
    <w:p w:rsidR="00620190" w:rsidRDefault="00620190" w:rsidP="00620190">
      <w:pPr>
        <w:pStyle w:val="Paragrafoelenco"/>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N</w:t>
      </w:r>
      <w:r w:rsidRPr="002A6EB1">
        <w:rPr>
          <w:rFonts w:ascii="Times New Roman" w:hAnsi="Times New Roman" w:cs="Times New Roman"/>
          <w:sz w:val="24"/>
          <w:szCs w:val="24"/>
        </w:rPr>
        <w:t>. 4 ruote unidirezionali e n. 2 piedini stabilizzatori</w:t>
      </w:r>
      <w:r>
        <w:rPr>
          <w:rFonts w:ascii="Times New Roman" w:hAnsi="Times New Roman" w:cs="Times New Roman"/>
          <w:sz w:val="24"/>
          <w:szCs w:val="24"/>
        </w:rPr>
        <w:t>;</w:t>
      </w:r>
    </w:p>
    <w:p w:rsidR="00620190" w:rsidRDefault="00620190" w:rsidP="00620190">
      <w:pPr>
        <w:pStyle w:val="Paragrafoelenco"/>
        <w:numPr>
          <w:ilvl w:val="0"/>
          <w:numId w:val="16"/>
        </w:numPr>
        <w:spacing w:after="0" w:line="240" w:lineRule="auto"/>
        <w:jc w:val="both"/>
        <w:rPr>
          <w:rFonts w:ascii="Times New Roman" w:hAnsi="Times New Roman" w:cs="Times New Roman"/>
          <w:sz w:val="24"/>
          <w:szCs w:val="24"/>
        </w:rPr>
      </w:pPr>
      <w:r w:rsidRPr="002A6EB1">
        <w:rPr>
          <w:rFonts w:ascii="Times New Roman" w:hAnsi="Times New Roman" w:cs="Times New Roman"/>
          <w:sz w:val="24"/>
          <w:szCs w:val="24"/>
        </w:rPr>
        <w:t>Alimentazione 230V/50Hz</w:t>
      </w:r>
      <w:r>
        <w:rPr>
          <w:rFonts w:ascii="Times New Roman" w:hAnsi="Times New Roman" w:cs="Times New Roman"/>
          <w:sz w:val="24"/>
          <w:szCs w:val="24"/>
        </w:rPr>
        <w:t>;</w:t>
      </w:r>
    </w:p>
    <w:p w:rsidR="00620190" w:rsidRPr="00D34D2C" w:rsidRDefault="00620190" w:rsidP="00620190">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Sistema di ventilazione forzata per garantire l’uniformità di temperatura all’interno della camera;</w:t>
      </w:r>
    </w:p>
    <w:p w:rsidR="00620190" w:rsidRPr="00D34D2C" w:rsidRDefault="00620190" w:rsidP="00620190">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Presenza del registratore della temperatura;</w:t>
      </w:r>
    </w:p>
    <w:p w:rsidR="00620190" w:rsidRPr="00D34D2C" w:rsidRDefault="00620190" w:rsidP="00620190">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Interruttore generale ON/OFF;</w:t>
      </w:r>
    </w:p>
    <w:p w:rsidR="00620190" w:rsidRPr="00D34D2C" w:rsidRDefault="00620190" w:rsidP="00620190">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Sistema di regolazione e dell’impostazione della temperatura di esercizio;</w:t>
      </w:r>
    </w:p>
    <w:p w:rsidR="00620190" w:rsidRPr="00D34D2C" w:rsidRDefault="00620190" w:rsidP="00620190">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Sistema di regolazione e impostazione degli Allarmi della temperatura (min/max);</w:t>
      </w:r>
    </w:p>
    <w:p w:rsidR="00620190" w:rsidRPr="00D34D2C" w:rsidRDefault="00620190" w:rsidP="00620190">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Allarmi, sia acustici che visivi, della temperatura (alta/bassa);</w:t>
      </w:r>
    </w:p>
    <w:p w:rsidR="00620190" w:rsidRPr="00D34D2C" w:rsidRDefault="00620190" w:rsidP="00620190">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Sistema di segnalazione (acustico e/o visivo) della porta aperta;</w:t>
      </w:r>
    </w:p>
    <w:p w:rsidR="00620190" w:rsidRDefault="00620190" w:rsidP="00620190">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Allarme, sia acustico che visivo, che segnala l’assenza di alimentazione di rete;</w:t>
      </w:r>
    </w:p>
    <w:p w:rsidR="00620190" w:rsidRPr="002A6EB1" w:rsidRDefault="00620190" w:rsidP="00620190">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Presenza di memoria per la registrazione continua dei dati funzionali scaricabili tramite porta</w:t>
      </w:r>
      <w:r>
        <w:rPr>
          <w:rFonts w:ascii="Times New Roman" w:hAnsi="Times New Roman" w:cs="Times New Roman"/>
          <w:sz w:val="24"/>
          <w:szCs w:val="24"/>
        </w:rPr>
        <w:t xml:space="preserve"> </w:t>
      </w:r>
      <w:r w:rsidRPr="00D34D2C">
        <w:rPr>
          <w:rFonts w:ascii="Times New Roman" w:hAnsi="Times New Roman" w:cs="Times New Roman"/>
          <w:sz w:val="24"/>
          <w:szCs w:val="24"/>
        </w:rPr>
        <w:t>USB, visualizzabili e interpretabili in formato Excel</w:t>
      </w:r>
      <w:r>
        <w:rPr>
          <w:rFonts w:ascii="Times New Roman" w:hAnsi="Times New Roman" w:cs="Times New Roman"/>
          <w:sz w:val="24"/>
          <w:szCs w:val="24"/>
        </w:rPr>
        <w:t>;</w:t>
      </w:r>
    </w:p>
    <w:p w:rsidR="00620190" w:rsidRDefault="00620190" w:rsidP="00620190">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Visualizzazione digitale della temperatura;</w:t>
      </w:r>
    </w:p>
    <w:p w:rsidR="00620190" w:rsidRPr="00D34D2C" w:rsidRDefault="00620190" w:rsidP="00620190">
      <w:pPr>
        <w:pStyle w:val="Paragrafoelenco"/>
        <w:numPr>
          <w:ilvl w:val="0"/>
          <w:numId w:val="16"/>
        </w:numPr>
        <w:spacing w:after="0" w:line="240" w:lineRule="auto"/>
        <w:jc w:val="both"/>
        <w:rPr>
          <w:rFonts w:ascii="Times New Roman" w:hAnsi="Times New Roman" w:cs="Times New Roman"/>
          <w:sz w:val="24"/>
          <w:szCs w:val="24"/>
        </w:rPr>
      </w:pPr>
      <w:r w:rsidRPr="00620190">
        <w:rPr>
          <w:rFonts w:ascii="Times New Roman" w:hAnsi="Times New Roman" w:cs="Times New Roman"/>
          <w:sz w:val="24"/>
          <w:szCs w:val="24"/>
        </w:rPr>
        <w:t>Almeno n</w:t>
      </w:r>
      <w:r w:rsidR="004E0407" w:rsidRPr="004E0407">
        <w:t xml:space="preserve"> </w:t>
      </w:r>
      <w:r w:rsidR="004E0407" w:rsidRPr="004E0407">
        <w:rPr>
          <w:rFonts w:ascii="Times New Roman" w:hAnsi="Times New Roman" w:cs="Times New Roman"/>
          <w:sz w:val="24"/>
          <w:szCs w:val="24"/>
        </w:rPr>
        <w:t>Almeno n. 5 ripiani regolabili asportabili e n.1 cassetto</w:t>
      </w:r>
      <w:r w:rsidRPr="00620190">
        <w:rPr>
          <w:rFonts w:ascii="Times New Roman" w:hAnsi="Times New Roman" w:cs="Times New Roman"/>
          <w:sz w:val="24"/>
          <w:szCs w:val="24"/>
        </w:rPr>
        <w:t xml:space="preserve"> </w:t>
      </w:r>
      <w:r w:rsidRPr="00D34D2C">
        <w:rPr>
          <w:rFonts w:ascii="Times New Roman" w:hAnsi="Times New Roman" w:cs="Times New Roman"/>
          <w:sz w:val="24"/>
          <w:szCs w:val="24"/>
        </w:rPr>
        <w:t>inox lisci regolabili in altezza e scorrevoli mediante guide</w:t>
      </w:r>
    </w:p>
    <w:p w:rsidR="00620190" w:rsidRDefault="00620190" w:rsidP="00620190">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 xml:space="preserve">n. </w:t>
      </w:r>
      <w:r>
        <w:rPr>
          <w:rFonts w:ascii="Times New Roman" w:hAnsi="Times New Roman" w:cs="Times New Roman"/>
          <w:sz w:val="24"/>
          <w:szCs w:val="24"/>
        </w:rPr>
        <w:t>1</w:t>
      </w:r>
      <w:r w:rsidRPr="00D34D2C">
        <w:rPr>
          <w:rFonts w:ascii="Times New Roman" w:hAnsi="Times New Roman" w:cs="Times New Roman"/>
          <w:sz w:val="24"/>
          <w:szCs w:val="24"/>
        </w:rPr>
        <w:t xml:space="preserve"> porte di vetro temprato triplo strato, antiappannanti, auto-chiudent</w:t>
      </w:r>
      <w:r>
        <w:rPr>
          <w:rFonts w:ascii="Times New Roman" w:hAnsi="Times New Roman" w:cs="Times New Roman"/>
          <w:sz w:val="24"/>
          <w:szCs w:val="24"/>
        </w:rPr>
        <w:t>e</w:t>
      </w:r>
      <w:r w:rsidRPr="00D34D2C">
        <w:rPr>
          <w:rFonts w:ascii="Times New Roman" w:hAnsi="Times New Roman" w:cs="Times New Roman"/>
          <w:sz w:val="24"/>
          <w:szCs w:val="24"/>
        </w:rPr>
        <w:t xml:space="preserve"> con guarnizione magnetica per tutti i l</w:t>
      </w:r>
      <w:r>
        <w:rPr>
          <w:rFonts w:ascii="Times New Roman" w:hAnsi="Times New Roman" w:cs="Times New Roman"/>
          <w:sz w:val="24"/>
          <w:szCs w:val="24"/>
        </w:rPr>
        <w:t>ati e serratura chiave, maniglia ergonomica;</w:t>
      </w:r>
    </w:p>
    <w:p w:rsidR="00620190" w:rsidRPr="00D34D2C" w:rsidRDefault="00620190" w:rsidP="00620190">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Illuminazione interna a led con apertura porta</w:t>
      </w:r>
      <w:r>
        <w:rPr>
          <w:rFonts w:ascii="Times New Roman" w:hAnsi="Times New Roman" w:cs="Times New Roman"/>
          <w:sz w:val="24"/>
          <w:szCs w:val="24"/>
        </w:rPr>
        <w:t>;</w:t>
      </w:r>
    </w:p>
    <w:p w:rsidR="00620190" w:rsidRDefault="00620190" w:rsidP="00620190">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Pannello di controllo a microprocessore e display LCD</w:t>
      </w:r>
      <w:r>
        <w:rPr>
          <w:rFonts w:ascii="Times New Roman" w:hAnsi="Times New Roman" w:cs="Times New Roman"/>
          <w:sz w:val="24"/>
          <w:szCs w:val="24"/>
        </w:rPr>
        <w:t>;</w:t>
      </w:r>
    </w:p>
    <w:p w:rsidR="00620190" w:rsidRDefault="00620190" w:rsidP="00620190">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Batteria di backup con circuito di ricarica integrato</w:t>
      </w:r>
      <w:r>
        <w:rPr>
          <w:rFonts w:ascii="Times New Roman" w:hAnsi="Times New Roman" w:cs="Times New Roman"/>
          <w:sz w:val="24"/>
          <w:szCs w:val="24"/>
        </w:rPr>
        <w:t>;</w:t>
      </w:r>
    </w:p>
    <w:p w:rsidR="00620190" w:rsidRDefault="00620190" w:rsidP="00620190">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n. 1 centralina elettronica autoalimentata</w:t>
      </w:r>
      <w:r>
        <w:rPr>
          <w:rFonts w:ascii="Times New Roman" w:hAnsi="Times New Roman" w:cs="Times New Roman"/>
          <w:sz w:val="24"/>
          <w:szCs w:val="24"/>
        </w:rPr>
        <w:t>;</w:t>
      </w:r>
    </w:p>
    <w:p w:rsidR="00620190" w:rsidRDefault="00620190" w:rsidP="00620190">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lastRenderedPageBreak/>
        <w:t>n. 1 foro per passaggio sonda</w:t>
      </w:r>
      <w:r>
        <w:rPr>
          <w:rFonts w:ascii="Times New Roman" w:hAnsi="Times New Roman" w:cs="Times New Roman"/>
          <w:sz w:val="24"/>
          <w:szCs w:val="24"/>
        </w:rPr>
        <w:t xml:space="preserve"> </w:t>
      </w:r>
      <w:r w:rsidRPr="00A43A81">
        <w:rPr>
          <w:rFonts w:ascii="Times New Roman" w:hAnsi="Times New Roman" w:cs="Times New Roman"/>
          <w:sz w:val="24"/>
          <w:szCs w:val="24"/>
        </w:rPr>
        <w:t>per sonda di temperatura di sistema di monitoraggio remoto di terze parti (p.e.: Spylog, CWS, etc..);</w:t>
      </w:r>
    </w:p>
    <w:p w:rsidR="00620190" w:rsidRDefault="00620190" w:rsidP="00E75496">
      <w:pPr>
        <w:spacing w:after="0" w:line="240" w:lineRule="auto"/>
        <w:jc w:val="both"/>
        <w:rPr>
          <w:rFonts w:ascii="Times New Roman" w:hAnsi="Times New Roman" w:cs="Times New Roman"/>
          <w:sz w:val="24"/>
          <w:szCs w:val="24"/>
        </w:rPr>
      </w:pPr>
    </w:p>
    <w:p w:rsidR="00620190" w:rsidRDefault="00620190" w:rsidP="00E75496">
      <w:pPr>
        <w:spacing w:after="0" w:line="240" w:lineRule="auto"/>
        <w:jc w:val="both"/>
        <w:rPr>
          <w:rFonts w:ascii="Times New Roman" w:hAnsi="Times New Roman" w:cs="Times New Roman"/>
          <w:sz w:val="24"/>
          <w:szCs w:val="24"/>
        </w:rPr>
      </w:pPr>
    </w:p>
    <w:p w:rsidR="00E75496" w:rsidRPr="00E75496" w:rsidRDefault="00E75496" w:rsidP="00E7549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Ogni Frigorifero offerto deve essere dotato di marcatura CE </w:t>
      </w:r>
      <w:r w:rsidRPr="00E75496">
        <w:rPr>
          <w:rFonts w:ascii="Times New Roman" w:hAnsi="Times New Roman" w:cs="Times New Roman"/>
          <w:sz w:val="24"/>
          <w:szCs w:val="24"/>
        </w:rPr>
        <w:t>e progettato secondo le seguenti Direttive e</w:t>
      </w:r>
      <w:r>
        <w:rPr>
          <w:rFonts w:ascii="Times New Roman" w:hAnsi="Times New Roman" w:cs="Times New Roman"/>
          <w:sz w:val="24"/>
          <w:szCs w:val="24"/>
        </w:rPr>
        <w:t xml:space="preserve"> </w:t>
      </w:r>
      <w:r w:rsidRPr="00E75496">
        <w:rPr>
          <w:rFonts w:ascii="Times New Roman" w:hAnsi="Times New Roman" w:cs="Times New Roman"/>
          <w:sz w:val="24"/>
          <w:szCs w:val="24"/>
        </w:rPr>
        <w:t>normative</w:t>
      </w:r>
      <w:r>
        <w:rPr>
          <w:rFonts w:ascii="Times New Roman" w:hAnsi="Times New Roman" w:cs="Times New Roman"/>
          <w:sz w:val="24"/>
          <w:szCs w:val="24"/>
        </w:rPr>
        <w:t>:</w:t>
      </w:r>
    </w:p>
    <w:p w:rsidR="00D34D2C" w:rsidRPr="00D34D2C" w:rsidRDefault="00D34D2C" w:rsidP="00A43A81">
      <w:pPr>
        <w:pStyle w:val="Paragrafoelenco"/>
        <w:spacing w:after="0" w:line="240" w:lineRule="auto"/>
        <w:ind w:left="722"/>
        <w:jc w:val="both"/>
        <w:rPr>
          <w:rFonts w:ascii="Times New Roman" w:hAnsi="Times New Roman" w:cs="Times New Roman"/>
          <w:sz w:val="24"/>
          <w:szCs w:val="24"/>
        </w:rPr>
      </w:pPr>
    </w:p>
    <w:p w:rsidR="00E75496" w:rsidRPr="00E75496" w:rsidRDefault="00E75496" w:rsidP="00E75496">
      <w:pPr>
        <w:pStyle w:val="Paragrafoelenco"/>
        <w:numPr>
          <w:ilvl w:val="0"/>
          <w:numId w:val="18"/>
        </w:numPr>
        <w:spacing w:after="0" w:line="240" w:lineRule="auto"/>
        <w:jc w:val="both"/>
        <w:rPr>
          <w:rFonts w:ascii="Times New Roman" w:hAnsi="Times New Roman" w:cs="Times New Roman"/>
          <w:sz w:val="24"/>
          <w:szCs w:val="24"/>
        </w:rPr>
      </w:pPr>
      <w:r w:rsidRPr="00E75496">
        <w:rPr>
          <w:rFonts w:ascii="Times New Roman" w:hAnsi="Times New Roman" w:cs="Times New Roman"/>
          <w:sz w:val="24"/>
          <w:szCs w:val="24"/>
        </w:rPr>
        <w:t>Direttiva Bassa Tensione 2014/35/UE,</w:t>
      </w:r>
    </w:p>
    <w:p w:rsidR="00E75496" w:rsidRPr="00E75496" w:rsidRDefault="00E75496" w:rsidP="00E75496">
      <w:pPr>
        <w:pStyle w:val="Paragrafoelenco"/>
        <w:numPr>
          <w:ilvl w:val="0"/>
          <w:numId w:val="18"/>
        </w:numPr>
        <w:spacing w:after="0" w:line="240" w:lineRule="auto"/>
        <w:jc w:val="both"/>
        <w:rPr>
          <w:rFonts w:ascii="Times New Roman" w:hAnsi="Times New Roman" w:cs="Times New Roman"/>
          <w:sz w:val="24"/>
          <w:szCs w:val="24"/>
        </w:rPr>
      </w:pPr>
      <w:r w:rsidRPr="00E75496">
        <w:rPr>
          <w:rFonts w:ascii="Times New Roman" w:hAnsi="Times New Roman" w:cs="Times New Roman"/>
          <w:sz w:val="24"/>
          <w:szCs w:val="24"/>
        </w:rPr>
        <w:t>EN 61010-1 Sicurezza Elettrica</w:t>
      </w:r>
    </w:p>
    <w:p w:rsidR="00E75496" w:rsidRPr="00E75496" w:rsidRDefault="00E75496" w:rsidP="00E75496">
      <w:pPr>
        <w:pStyle w:val="Paragrafoelenco"/>
        <w:numPr>
          <w:ilvl w:val="0"/>
          <w:numId w:val="18"/>
        </w:numPr>
        <w:spacing w:after="0" w:line="240" w:lineRule="auto"/>
        <w:jc w:val="both"/>
        <w:rPr>
          <w:rFonts w:ascii="Times New Roman" w:hAnsi="Times New Roman" w:cs="Times New Roman"/>
          <w:sz w:val="24"/>
          <w:szCs w:val="24"/>
        </w:rPr>
      </w:pPr>
      <w:r w:rsidRPr="00E75496">
        <w:rPr>
          <w:rFonts w:ascii="Times New Roman" w:hAnsi="Times New Roman" w:cs="Times New Roman"/>
          <w:sz w:val="24"/>
          <w:szCs w:val="24"/>
        </w:rPr>
        <w:t>Direttiva Compatibilità Elettromagnetica 2014/30/UE,</w:t>
      </w:r>
    </w:p>
    <w:p w:rsidR="00E75496" w:rsidRPr="00E75496" w:rsidRDefault="00E75496" w:rsidP="00E75496">
      <w:pPr>
        <w:pStyle w:val="Paragrafoelenco"/>
        <w:numPr>
          <w:ilvl w:val="0"/>
          <w:numId w:val="18"/>
        </w:numPr>
        <w:spacing w:after="0" w:line="240" w:lineRule="auto"/>
        <w:jc w:val="both"/>
        <w:rPr>
          <w:rFonts w:ascii="Times New Roman" w:hAnsi="Times New Roman" w:cs="Times New Roman"/>
          <w:sz w:val="24"/>
          <w:szCs w:val="24"/>
        </w:rPr>
      </w:pPr>
      <w:r w:rsidRPr="00E75496">
        <w:rPr>
          <w:rFonts w:ascii="Times New Roman" w:hAnsi="Times New Roman" w:cs="Times New Roman"/>
          <w:sz w:val="24"/>
          <w:szCs w:val="24"/>
        </w:rPr>
        <w:t>Direttiva Macchine 2006/42/CE,</w:t>
      </w:r>
    </w:p>
    <w:p w:rsidR="00E75496" w:rsidRPr="00E75496" w:rsidRDefault="00E75496" w:rsidP="00E75496">
      <w:pPr>
        <w:pStyle w:val="Paragrafoelenco"/>
        <w:numPr>
          <w:ilvl w:val="0"/>
          <w:numId w:val="18"/>
        </w:numPr>
        <w:spacing w:after="0" w:line="240" w:lineRule="auto"/>
        <w:jc w:val="both"/>
        <w:rPr>
          <w:rFonts w:ascii="Times New Roman" w:hAnsi="Times New Roman" w:cs="Times New Roman"/>
          <w:sz w:val="24"/>
          <w:szCs w:val="24"/>
        </w:rPr>
      </w:pPr>
      <w:r w:rsidRPr="00E75496">
        <w:rPr>
          <w:rFonts w:ascii="Times New Roman" w:hAnsi="Times New Roman" w:cs="Times New Roman"/>
          <w:sz w:val="24"/>
          <w:szCs w:val="24"/>
        </w:rPr>
        <w:t>Direttiva Europea 2011/65/EU (RoHS II),</w:t>
      </w:r>
    </w:p>
    <w:p w:rsidR="002A6EB1" w:rsidRPr="00E75496" w:rsidRDefault="00E75496" w:rsidP="00E75496">
      <w:pPr>
        <w:pStyle w:val="Paragrafoelenco"/>
        <w:numPr>
          <w:ilvl w:val="0"/>
          <w:numId w:val="18"/>
        </w:numPr>
        <w:spacing w:after="0" w:line="240" w:lineRule="auto"/>
        <w:jc w:val="both"/>
        <w:rPr>
          <w:rFonts w:ascii="Times New Roman" w:hAnsi="Times New Roman" w:cs="Times New Roman"/>
          <w:sz w:val="24"/>
          <w:szCs w:val="24"/>
        </w:rPr>
      </w:pPr>
      <w:r w:rsidRPr="00E75496">
        <w:rPr>
          <w:rFonts w:ascii="Times New Roman" w:hAnsi="Times New Roman" w:cs="Times New Roman"/>
          <w:sz w:val="24"/>
          <w:szCs w:val="24"/>
        </w:rPr>
        <w:t>Norme CEI particolari applicabili</w:t>
      </w:r>
    </w:p>
    <w:p w:rsidR="00E75496" w:rsidRDefault="00E75496" w:rsidP="00E75496">
      <w:pPr>
        <w:spacing w:after="0" w:line="240" w:lineRule="auto"/>
        <w:ind w:firstLine="2"/>
        <w:jc w:val="both"/>
        <w:rPr>
          <w:rFonts w:ascii="Times New Roman" w:hAnsi="Times New Roman" w:cs="Times New Roman"/>
          <w:sz w:val="24"/>
          <w:szCs w:val="24"/>
        </w:rPr>
      </w:pPr>
    </w:p>
    <w:p w:rsidR="00E75496" w:rsidRDefault="00E75496" w:rsidP="00E75496">
      <w:pPr>
        <w:spacing w:after="0" w:line="240" w:lineRule="auto"/>
        <w:ind w:firstLine="2"/>
        <w:jc w:val="both"/>
        <w:rPr>
          <w:rFonts w:ascii="Times New Roman" w:hAnsi="Times New Roman" w:cs="Times New Roman"/>
          <w:sz w:val="24"/>
          <w:szCs w:val="24"/>
        </w:rPr>
      </w:pPr>
    </w:p>
    <w:p w:rsidR="00E75496" w:rsidRPr="00E75496" w:rsidRDefault="00E75496" w:rsidP="00E75496">
      <w:pPr>
        <w:spacing w:after="0"/>
        <w:jc w:val="both"/>
        <w:rPr>
          <w:rFonts w:ascii="Times New Roman" w:eastAsia="Times New Roman" w:hAnsi="Times New Roman" w:cs="Times New Roman"/>
          <w:b/>
          <w:kern w:val="1"/>
          <w:sz w:val="24"/>
          <w:szCs w:val="24"/>
          <w:lang w:eastAsia="ar-SA"/>
        </w:rPr>
      </w:pPr>
      <w:r w:rsidRPr="00E75496">
        <w:rPr>
          <w:rFonts w:ascii="Times New Roman" w:eastAsia="Times New Roman" w:hAnsi="Times New Roman" w:cs="Times New Roman"/>
          <w:b/>
          <w:kern w:val="1"/>
          <w:sz w:val="24"/>
          <w:szCs w:val="24"/>
          <w:lang w:eastAsia="ar-SA"/>
        </w:rPr>
        <w:t xml:space="preserve">ART. 3 - CONSEGNA, INSTALLAZIONE </w:t>
      </w:r>
    </w:p>
    <w:p w:rsidR="00E75496" w:rsidRDefault="00E75496" w:rsidP="003803EF">
      <w:pPr>
        <w:spacing w:after="0"/>
        <w:jc w:val="both"/>
        <w:rPr>
          <w:rFonts w:ascii="Times New Roman" w:eastAsia="Times New Roman" w:hAnsi="Times New Roman" w:cs="Times New Roman"/>
          <w:kern w:val="1"/>
          <w:sz w:val="24"/>
          <w:szCs w:val="24"/>
          <w:lang w:eastAsia="ar-SA"/>
        </w:rPr>
      </w:pPr>
      <w:r w:rsidRPr="000924B9">
        <w:rPr>
          <w:rFonts w:ascii="Times New Roman" w:eastAsia="Times New Roman" w:hAnsi="Times New Roman" w:cs="Times New Roman"/>
          <w:kern w:val="1"/>
          <w:sz w:val="24"/>
          <w:szCs w:val="24"/>
          <w:lang w:eastAsia="ar-SA"/>
        </w:rPr>
        <w:t>La ditta aggi</w:t>
      </w:r>
      <w:r>
        <w:rPr>
          <w:rFonts w:ascii="Times New Roman" w:eastAsia="Times New Roman" w:hAnsi="Times New Roman" w:cs="Times New Roman"/>
          <w:kern w:val="1"/>
          <w:sz w:val="24"/>
          <w:szCs w:val="24"/>
          <w:lang w:eastAsia="ar-SA"/>
        </w:rPr>
        <w:t xml:space="preserve">udicataria dovrà consegnare i Frigoriferi per Farmaci, </w:t>
      </w:r>
      <w:r w:rsidRPr="002A6EB1">
        <w:rPr>
          <w:rFonts w:ascii="Times New Roman" w:hAnsi="Times New Roman" w:cs="Times New Roman"/>
          <w:sz w:val="24"/>
          <w:szCs w:val="24"/>
        </w:rPr>
        <w:t xml:space="preserve">per la conservazione </w:t>
      </w:r>
      <w:r>
        <w:rPr>
          <w:rFonts w:ascii="Times New Roman" w:hAnsi="Times New Roman" w:cs="Times New Roman"/>
          <w:sz w:val="24"/>
          <w:szCs w:val="24"/>
        </w:rPr>
        <w:t>di</w:t>
      </w:r>
      <w:r w:rsidRPr="002A6EB1">
        <w:rPr>
          <w:rFonts w:ascii="Times New Roman" w:hAnsi="Times New Roman" w:cs="Times New Roman"/>
          <w:sz w:val="24"/>
          <w:szCs w:val="24"/>
        </w:rPr>
        <w:t xml:space="preserve"> vaccini, campioni biologici</w:t>
      </w:r>
      <w:r>
        <w:rPr>
          <w:rFonts w:ascii="Times New Roman" w:hAnsi="Times New Roman" w:cs="Times New Roman"/>
          <w:sz w:val="24"/>
          <w:szCs w:val="24"/>
        </w:rPr>
        <w:t xml:space="preserve">, </w:t>
      </w:r>
      <w:r w:rsidRPr="002A6EB1">
        <w:rPr>
          <w:rFonts w:ascii="Times New Roman" w:hAnsi="Times New Roman" w:cs="Times New Roman"/>
          <w:sz w:val="24"/>
          <w:szCs w:val="24"/>
        </w:rPr>
        <w:t>reagenti e/o prodotti di laboratorio</w:t>
      </w:r>
      <w:r>
        <w:rPr>
          <w:rFonts w:ascii="Times New Roman" w:eastAsia="Times New Roman" w:hAnsi="Times New Roman" w:cs="Times New Roman"/>
          <w:kern w:val="1"/>
          <w:sz w:val="24"/>
          <w:szCs w:val="24"/>
          <w:lang w:eastAsia="ar-SA"/>
        </w:rPr>
        <w:t xml:space="preserve"> </w:t>
      </w:r>
      <w:r w:rsidRPr="000924B9">
        <w:rPr>
          <w:rFonts w:ascii="Times New Roman" w:eastAsia="Times New Roman" w:hAnsi="Times New Roman" w:cs="Times New Roman"/>
          <w:kern w:val="1"/>
          <w:sz w:val="24"/>
          <w:szCs w:val="24"/>
          <w:lang w:eastAsia="ar-SA"/>
        </w:rPr>
        <w:t>presso</w:t>
      </w:r>
      <w:r w:rsidR="004E0407">
        <w:rPr>
          <w:rFonts w:ascii="Times New Roman" w:eastAsia="Times New Roman" w:hAnsi="Times New Roman" w:cs="Times New Roman"/>
          <w:kern w:val="1"/>
          <w:sz w:val="24"/>
          <w:szCs w:val="24"/>
          <w:lang w:eastAsia="ar-SA"/>
        </w:rPr>
        <w:t xml:space="preserve"> le U.O. dell’ASP di Catanzaro che saranno indicate dalla Stazione Appaltante.</w:t>
      </w:r>
      <w:r w:rsidR="00F761C5">
        <w:rPr>
          <w:rFonts w:ascii="Times New Roman" w:eastAsia="Times New Roman" w:hAnsi="Times New Roman" w:cs="Times New Roman"/>
          <w:kern w:val="1"/>
          <w:sz w:val="24"/>
          <w:szCs w:val="24"/>
          <w:lang w:eastAsia="ar-SA"/>
        </w:rPr>
        <w:t xml:space="preserve"> </w:t>
      </w:r>
      <w:r w:rsidRPr="000924B9">
        <w:rPr>
          <w:rFonts w:ascii="Times New Roman" w:eastAsia="Times New Roman" w:hAnsi="Times New Roman" w:cs="Times New Roman"/>
          <w:kern w:val="1"/>
          <w:sz w:val="24"/>
          <w:szCs w:val="24"/>
          <w:lang w:eastAsia="ar-SA"/>
        </w:rPr>
        <w:t xml:space="preserve">La tempistica di fornitura prevista è la seguente: </w:t>
      </w:r>
      <w:r w:rsidR="00F761C5">
        <w:rPr>
          <w:rFonts w:ascii="Times New Roman" w:eastAsia="Times New Roman" w:hAnsi="Times New Roman" w:cs="Times New Roman"/>
          <w:kern w:val="1"/>
          <w:sz w:val="24"/>
          <w:szCs w:val="24"/>
          <w:lang w:eastAsia="ar-SA"/>
        </w:rPr>
        <w:t>2</w:t>
      </w:r>
      <w:r w:rsidRPr="000924B9">
        <w:rPr>
          <w:rFonts w:ascii="Times New Roman" w:eastAsia="Times New Roman" w:hAnsi="Times New Roman" w:cs="Times New Roman"/>
          <w:kern w:val="1"/>
          <w:sz w:val="24"/>
          <w:szCs w:val="24"/>
          <w:lang w:eastAsia="ar-SA"/>
        </w:rPr>
        <w:t xml:space="preserve">0 giorni dalla data di stipula del contratto. L’attività di consegna ed installazione degli arredi/attrezzature si intende comprensiva di ogni relativo onere e spesa, ivi compresi, a titolo meramente esemplificativo, ma non esaustivo, quelli di imballaggio, facchinaggio, trasporto, consegna all’interno dei locali, montaggio delle componenti di fornitura, allacciamento alle reti, asporto dell’imballaggio, eventuali lavori di ripristino dei locali e delle aree adiacenti eventualmente danneggiati dall’operatore economico, pulizia giornaliera e finale. </w:t>
      </w:r>
    </w:p>
    <w:p w:rsidR="003A705D" w:rsidRDefault="003A705D" w:rsidP="00F761C5">
      <w:pPr>
        <w:spacing w:after="0"/>
        <w:jc w:val="both"/>
        <w:rPr>
          <w:rFonts w:ascii="Times New Roman" w:eastAsia="Times New Roman" w:hAnsi="Times New Roman" w:cs="Times New Roman"/>
          <w:b/>
          <w:kern w:val="1"/>
          <w:sz w:val="24"/>
          <w:szCs w:val="24"/>
          <w:lang w:eastAsia="ar-SA"/>
        </w:rPr>
      </w:pPr>
    </w:p>
    <w:p w:rsidR="004E0407" w:rsidRDefault="004E0407" w:rsidP="00F761C5">
      <w:pPr>
        <w:spacing w:after="0"/>
        <w:jc w:val="both"/>
        <w:rPr>
          <w:rFonts w:ascii="Times New Roman" w:eastAsia="Times New Roman" w:hAnsi="Times New Roman" w:cs="Times New Roman"/>
          <w:b/>
          <w:kern w:val="1"/>
          <w:sz w:val="24"/>
          <w:szCs w:val="24"/>
          <w:lang w:eastAsia="ar-SA"/>
        </w:rPr>
      </w:pPr>
    </w:p>
    <w:p w:rsidR="00F761C5" w:rsidRPr="00F761C5" w:rsidRDefault="00F761C5" w:rsidP="00F761C5">
      <w:pPr>
        <w:spacing w:after="0"/>
        <w:jc w:val="both"/>
        <w:rPr>
          <w:rFonts w:ascii="Times New Roman" w:eastAsia="Times New Roman" w:hAnsi="Times New Roman" w:cs="Times New Roman"/>
          <w:b/>
          <w:kern w:val="1"/>
          <w:sz w:val="24"/>
          <w:szCs w:val="24"/>
          <w:lang w:eastAsia="ar-SA"/>
        </w:rPr>
      </w:pPr>
      <w:r w:rsidRPr="00F761C5">
        <w:rPr>
          <w:rFonts w:ascii="Times New Roman" w:eastAsia="Times New Roman" w:hAnsi="Times New Roman" w:cs="Times New Roman"/>
          <w:b/>
          <w:kern w:val="1"/>
          <w:sz w:val="24"/>
          <w:szCs w:val="24"/>
          <w:lang w:eastAsia="ar-SA"/>
        </w:rPr>
        <w:t xml:space="preserve">ART. 4 - COLLAUDO APPARECCHIATURE </w:t>
      </w:r>
    </w:p>
    <w:p w:rsidR="00F761C5" w:rsidRPr="000924B9" w:rsidRDefault="00F761C5" w:rsidP="00F761C5">
      <w:pPr>
        <w:spacing w:after="0"/>
        <w:jc w:val="both"/>
        <w:rPr>
          <w:rFonts w:ascii="Times New Roman" w:eastAsia="Times New Roman" w:hAnsi="Times New Roman" w:cs="Times New Roman"/>
          <w:kern w:val="1"/>
          <w:sz w:val="24"/>
          <w:szCs w:val="24"/>
          <w:lang w:eastAsia="ar-SA"/>
        </w:rPr>
      </w:pPr>
      <w:r w:rsidRPr="000924B9">
        <w:rPr>
          <w:rFonts w:ascii="Times New Roman" w:eastAsia="Times New Roman" w:hAnsi="Times New Roman" w:cs="Times New Roman"/>
          <w:kern w:val="1"/>
          <w:sz w:val="24"/>
          <w:szCs w:val="24"/>
          <w:lang w:eastAsia="ar-SA"/>
        </w:rPr>
        <w:t xml:space="preserve">La ditta aggiudicataria è tenuta a provvedere, a sua cura e sue spese, al collaudo </w:t>
      </w:r>
      <w:r>
        <w:rPr>
          <w:rFonts w:ascii="Times New Roman" w:eastAsia="Times New Roman" w:hAnsi="Times New Roman" w:cs="Times New Roman"/>
          <w:kern w:val="1"/>
          <w:sz w:val="24"/>
          <w:szCs w:val="24"/>
          <w:lang w:eastAsia="ar-SA"/>
        </w:rPr>
        <w:t>dei frigoriferi</w:t>
      </w:r>
      <w:r w:rsidRPr="000924B9">
        <w:rPr>
          <w:rFonts w:ascii="Times New Roman" w:eastAsia="Times New Roman" w:hAnsi="Times New Roman" w:cs="Times New Roman"/>
          <w:kern w:val="1"/>
          <w:sz w:val="24"/>
          <w:szCs w:val="24"/>
          <w:lang w:eastAsia="ar-SA"/>
        </w:rPr>
        <w:t xml:space="preserve"> consegnati, da effettuarsi al momento dell’installazione nei termini del cronoprogramma valutato in sede di offerta tecnica e, comunque, non oltre 10 giorni dalla stessa, salvo diversi accordi con l</w:t>
      </w:r>
      <w:r>
        <w:rPr>
          <w:rFonts w:ascii="Times New Roman" w:eastAsia="Times New Roman" w:hAnsi="Times New Roman" w:cs="Times New Roman"/>
          <w:kern w:val="1"/>
          <w:sz w:val="24"/>
          <w:szCs w:val="24"/>
          <w:lang w:eastAsia="ar-SA"/>
        </w:rPr>
        <w:t>’Ingegneria Clinica dell’Azienda Sanitaria Provinciale di Catanzaro</w:t>
      </w:r>
      <w:r w:rsidRPr="000924B9">
        <w:rPr>
          <w:rFonts w:ascii="Times New Roman" w:eastAsia="Times New Roman" w:hAnsi="Times New Roman" w:cs="Times New Roman"/>
          <w:kern w:val="1"/>
          <w:sz w:val="24"/>
          <w:szCs w:val="24"/>
          <w:lang w:eastAsia="ar-SA"/>
        </w:rPr>
        <w:t xml:space="preserve">. Gli arredi/attrezzature diventeranno di proprietà dell'Amministrazione e l'aggiudicatario acquisterà diritto al pagamento del relativo importo solo dopo la verifica e il collaudo positivo. La fornitura sarà da considerarsi collaudata con esito positivo quando tutti i suoi componenti sono collaudati con esito positivo. La decorrenza dei tempi per il pagamento fattura partirà quindi dalla data del collaudo, indipendentemente dalla data di emissione e/o registrazione. Il collaudo sarà effettuato dal fornitore in contraddittorio </w:t>
      </w:r>
      <w:r>
        <w:rPr>
          <w:rFonts w:ascii="Times New Roman" w:eastAsia="Times New Roman" w:hAnsi="Times New Roman" w:cs="Times New Roman"/>
          <w:kern w:val="1"/>
          <w:sz w:val="24"/>
          <w:szCs w:val="24"/>
          <w:lang w:eastAsia="ar-SA"/>
        </w:rPr>
        <w:t xml:space="preserve">il </w:t>
      </w:r>
      <w:r w:rsidRPr="000924B9">
        <w:rPr>
          <w:rFonts w:ascii="Times New Roman" w:eastAsia="Times New Roman" w:hAnsi="Times New Roman" w:cs="Times New Roman"/>
          <w:kern w:val="1"/>
          <w:sz w:val="24"/>
          <w:szCs w:val="24"/>
          <w:lang w:eastAsia="ar-SA"/>
        </w:rPr>
        <w:t>personale all’uopo incaricato</w:t>
      </w:r>
      <w:r>
        <w:rPr>
          <w:rFonts w:ascii="Times New Roman" w:eastAsia="Times New Roman" w:hAnsi="Times New Roman" w:cs="Times New Roman"/>
          <w:kern w:val="1"/>
          <w:sz w:val="24"/>
          <w:szCs w:val="24"/>
          <w:lang w:eastAsia="ar-SA"/>
        </w:rPr>
        <w:t>, ovviamente i</w:t>
      </w:r>
      <w:r w:rsidRPr="000924B9">
        <w:rPr>
          <w:rFonts w:ascii="Times New Roman" w:eastAsia="Times New Roman" w:hAnsi="Times New Roman" w:cs="Times New Roman"/>
          <w:kern w:val="1"/>
          <w:sz w:val="24"/>
          <w:szCs w:val="24"/>
          <w:lang w:eastAsia="ar-SA"/>
        </w:rPr>
        <w:t xml:space="preserve">l collaudo dovrà riguardare la totalità della fornitura aggiudicata. </w:t>
      </w:r>
      <w:r w:rsidR="002E23E3">
        <w:rPr>
          <w:rFonts w:ascii="Times New Roman" w:eastAsia="Times New Roman" w:hAnsi="Times New Roman" w:cs="Times New Roman"/>
          <w:kern w:val="1"/>
          <w:sz w:val="24"/>
          <w:szCs w:val="24"/>
          <w:lang w:eastAsia="ar-SA"/>
        </w:rPr>
        <w:t>Alla fine dell</w:t>
      </w:r>
      <w:r w:rsidRPr="000924B9">
        <w:rPr>
          <w:rFonts w:ascii="Times New Roman" w:eastAsia="Times New Roman" w:hAnsi="Times New Roman" w:cs="Times New Roman"/>
          <w:kern w:val="1"/>
          <w:sz w:val="24"/>
          <w:szCs w:val="24"/>
          <w:lang w:eastAsia="ar-SA"/>
        </w:rPr>
        <w:t xml:space="preserve">e attività ed operazioni di collaudo verrà redatto apposito “Verbale di Collaudo”. Il collaudo è teso a verificare che gli arredi/attrezzature forniti </w:t>
      </w:r>
      <w:r w:rsidRPr="000924B9">
        <w:rPr>
          <w:rFonts w:ascii="Times New Roman" w:eastAsia="Times New Roman" w:hAnsi="Times New Roman" w:cs="Times New Roman"/>
          <w:kern w:val="1"/>
          <w:sz w:val="24"/>
          <w:szCs w:val="24"/>
          <w:lang w:eastAsia="ar-SA"/>
        </w:rPr>
        <w:lastRenderedPageBreak/>
        <w:t xml:space="preserve">siano conformi ai tipi o modelli descritti, con le caratteristiche e le funzionalità riportate nella documentazione tecnica presentata in sede di gara, nonché nella manualistica d’uso, e coerentemente con quanto previsto dalla normativa, che sia stata regolarmente installata e sia regolarmente funzionante e che soddisfi le esigenze operative tecniche, conformemente alle indicazioni contenute nella documentazione di gara. </w:t>
      </w:r>
    </w:p>
    <w:p w:rsidR="00F761C5" w:rsidRDefault="00F761C5" w:rsidP="00F761C5">
      <w:pPr>
        <w:spacing w:after="0"/>
        <w:jc w:val="both"/>
        <w:rPr>
          <w:rFonts w:ascii="Times New Roman" w:eastAsia="Times New Roman" w:hAnsi="Times New Roman" w:cs="Times New Roman"/>
          <w:kern w:val="1"/>
          <w:sz w:val="24"/>
          <w:szCs w:val="24"/>
          <w:lang w:eastAsia="ar-SA"/>
        </w:rPr>
      </w:pPr>
      <w:r w:rsidRPr="000924B9">
        <w:rPr>
          <w:rFonts w:ascii="Times New Roman" w:eastAsia="Times New Roman" w:hAnsi="Times New Roman" w:cs="Times New Roman"/>
          <w:kern w:val="1"/>
          <w:sz w:val="24"/>
          <w:szCs w:val="24"/>
          <w:lang w:eastAsia="ar-SA"/>
        </w:rPr>
        <w:t xml:space="preserve">In caso di esito negativo, anche parziale, del collaudo il fornitore ha l’onere di sostituire quanto non perfettamente funzionante e integrare quanto eventualmente mancante e di procedere al nuovo collaudo che, in ogni caso, dovrà concludersi positivamente entro il termine perentorio di 5 giorni dall’installazione, pena l’applicazione delle penali di cui al disciplinare di gara. L’esito positivo del collaudo non esonera il fornitore da responsabilità per difetti e/o imperfezioni non emerse al momento del collaudo. </w:t>
      </w:r>
      <w:r w:rsidR="002E23E3">
        <w:rPr>
          <w:rFonts w:ascii="Times New Roman" w:eastAsia="Times New Roman" w:hAnsi="Times New Roman" w:cs="Times New Roman"/>
          <w:kern w:val="1"/>
          <w:sz w:val="24"/>
          <w:szCs w:val="24"/>
          <w:lang w:eastAsia="ar-SA"/>
        </w:rPr>
        <w:t>L’Ingegneria Clinica</w:t>
      </w:r>
      <w:r w:rsidRPr="000924B9">
        <w:rPr>
          <w:rFonts w:ascii="Times New Roman" w:eastAsia="Times New Roman" w:hAnsi="Times New Roman" w:cs="Times New Roman"/>
          <w:kern w:val="1"/>
          <w:sz w:val="24"/>
          <w:szCs w:val="24"/>
          <w:lang w:eastAsia="ar-SA"/>
        </w:rPr>
        <w:t xml:space="preserve">, in sede di effettivo utilizzo, </w:t>
      </w:r>
      <w:r w:rsidR="002E23E3">
        <w:rPr>
          <w:rFonts w:ascii="Times New Roman" w:eastAsia="Times New Roman" w:hAnsi="Times New Roman" w:cs="Times New Roman"/>
          <w:kern w:val="1"/>
          <w:sz w:val="24"/>
          <w:szCs w:val="24"/>
          <w:lang w:eastAsia="ar-SA"/>
        </w:rPr>
        <w:t xml:space="preserve">procederà </w:t>
      </w:r>
      <w:r w:rsidRPr="000924B9">
        <w:rPr>
          <w:rFonts w:ascii="Times New Roman" w:eastAsia="Times New Roman" w:hAnsi="Times New Roman" w:cs="Times New Roman"/>
          <w:kern w:val="1"/>
          <w:sz w:val="24"/>
          <w:szCs w:val="24"/>
          <w:lang w:eastAsia="ar-SA"/>
        </w:rPr>
        <w:t xml:space="preserve">ad una verifica sulla corrispondenza delle caratteristiche </w:t>
      </w:r>
      <w:r w:rsidR="002E23E3">
        <w:rPr>
          <w:rFonts w:ascii="Times New Roman" w:eastAsia="Times New Roman" w:hAnsi="Times New Roman" w:cs="Times New Roman"/>
          <w:kern w:val="1"/>
          <w:sz w:val="24"/>
          <w:szCs w:val="24"/>
          <w:lang w:eastAsia="ar-SA"/>
        </w:rPr>
        <w:t>de</w:t>
      </w:r>
      <w:r w:rsidR="00615911">
        <w:rPr>
          <w:rFonts w:ascii="Times New Roman" w:eastAsia="Times New Roman" w:hAnsi="Times New Roman" w:cs="Times New Roman"/>
          <w:kern w:val="1"/>
          <w:sz w:val="24"/>
          <w:szCs w:val="24"/>
          <w:lang w:eastAsia="ar-SA"/>
        </w:rPr>
        <w:t>lle</w:t>
      </w:r>
      <w:r w:rsidRPr="000924B9">
        <w:rPr>
          <w:rFonts w:ascii="Times New Roman" w:eastAsia="Times New Roman" w:hAnsi="Times New Roman" w:cs="Times New Roman"/>
          <w:kern w:val="1"/>
          <w:sz w:val="24"/>
          <w:szCs w:val="24"/>
          <w:lang w:eastAsia="ar-SA"/>
        </w:rPr>
        <w:t xml:space="preserve"> apparecchiature costituenti </w:t>
      </w:r>
      <w:r w:rsidR="00615911">
        <w:rPr>
          <w:rFonts w:ascii="Times New Roman" w:eastAsia="Times New Roman" w:hAnsi="Times New Roman" w:cs="Times New Roman"/>
          <w:kern w:val="1"/>
          <w:sz w:val="24"/>
          <w:szCs w:val="24"/>
          <w:lang w:eastAsia="ar-SA"/>
        </w:rPr>
        <w:t xml:space="preserve">la fornitura </w:t>
      </w:r>
      <w:r w:rsidRPr="000924B9">
        <w:rPr>
          <w:rFonts w:ascii="Times New Roman" w:eastAsia="Times New Roman" w:hAnsi="Times New Roman" w:cs="Times New Roman"/>
          <w:kern w:val="1"/>
          <w:sz w:val="24"/>
          <w:szCs w:val="24"/>
          <w:lang w:eastAsia="ar-SA"/>
        </w:rPr>
        <w:t>con quanto dichiarato e offerto dal fornitore, con riferimento alla documentazione tecnica prodotta e alle prestazioni dichiarate in sede di gara. Le eventuali spese per le analisi e le verifiche qualitative saranno a carico della impresa fornitrice qualora le caratteristiche rilevate risultassero difformi da quelle dichiarate.</w:t>
      </w:r>
    </w:p>
    <w:p w:rsidR="001D06A5" w:rsidRDefault="001D06A5" w:rsidP="00F761C5">
      <w:pPr>
        <w:spacing w:after="0"/>
        <w:jc w:val="both"/>
        <w:rPr>
          <w:rFonts w:ascii="Times New Roman" w:eastAsia="Times New Roman" w:hAnsi="Times New Roman" w:cs="Times New Roman"/>
          <w:kern w:val="1"/>
          <w:sz w:val="24"/>
          <w:szCs w:val="24"/>
          <w:lang w:eastAsia="ar-SA"/>
        </w:rPr>
      </w:pPr>
    </w:p>
    <w:p w:rsidR="00B22A35" w:rsidRPr="00B22A35" w:rsidRDefault="00B22A35" w:rsidP="00B22A35">
      <w:pPr>
        <w:spacing w:after="0"/>
        <w:jc w:val="both"/>
        <w:rPr>
          <w:rFonts w:ascii="Times New Roman" w:eastAsia="Times New Roman" w:hAnsi="Times New Roman" w:cs="Times New Roman"/>
          <w:b/>
          <w:kern w:val="1"/>
          <w:sz w:val="24"/>
          <w:szCs w:val="24"/>
          <w:lang w:eastAsia="ar-SA"/>
        </w:rPr>
      </w:pPr>
      <w:r w:rsidRPr="00B22A35">
        <w:rPr>
          <w:rFonts w:ascii="Times New Roman" w:eastAsia="Times New Roman" w:hAnsi="Times New Roman" w:cs="Times New Roman"/>
          <w:b/>
          <w:kern w:val="1"/>
          <w:sz w:val="24"/>
          <w:szCs w:val="24"/>
          <w:lang w:eastAsia="ar-SA"/>
        </w:rPr>
        <w:t xml:space="preserve">ART. 5 – MANUTENZIONE FULL RISK </w:t>
      </w:r>
    </w:p>
    <w:p w:rsidR="00B22A35" w:rsidRPr="000924B9" w:rsidRDefault="00B22A35" w:rsidP="00B22A35">
      <w:pPr>
        <w:spacing w:after="0"/>
        <w:jc w:val="both"/>
        <w:rPr>
          <w:rFonts w:ascii="Times New Roman" w:eastAsia="Times New Roman" w:hAnsi="Times New Roman" w:cs="Times New Roman"/>
          <w:kern w:val="1"/>
          <w:sz w:val="24"/>
          <w:szCs w:val="24"/>
          <w:lang w:eastAsia="ar-SA"/>
        </w:rPr>
      </w:pPr>
      <w:r w:rsidRPr="000924B9">
        <w:rPr>
          <w:rFonts w:ascii="Times New Roman" w:eastAsia="Times New Roman" w:hAnsi="Times New Roman" w:cs="Times New Roman"/>
          <w:kern w:val="1"/>
          <w:sz w:val="24"/>
          <w:szCs w:val="24"/>
          <w:lang w:eastAsia="ar-SA"/>
        </w:rPr>
        <w:t>La fornitura, oggetto della presente procedura, dovrà avere un periodo di garanzia di 24 MESI – FULL RISK – ALL INCLUSIVE.</w:t>
      </w:r>
      <w:r w:rsidR="00CB77A1">
        <w:rPr>
          <w:rFonts w:ascii="Times New Roman" w:eastAsia="Times New Roman" w:hAnsi="Times New Roman" w:cs="Times New Roman"/>
          <w:kern w:val="1"/>
          <w:sz w:val="24"/>
          <w:szCs w:val="24"/>
          <w:lang w:eastAsia="ar-SA"/>
        </w:rPr>
        <w:t xml:space="preserve"> </w:t>
      </w:r>
      <w:r w:rsidRPr="000924B9">
        <w:rPr>
          <w:rFonts w:ascii="Times New Roman" w:eastAsia="Times New Roman" w:hAnsi="Times New Roman" w:cs="Times New Roman"/>
          <w:kern w:val="1"/>
          <w:sz w:val="24"/>
          <w:szCs w:val="24"/>
          <w:lang w:eastAsia="ar-SA"/>
        </w:rPr>
        <w:t>La garanzia dovrà coprire la sostituzione a titolo gratuito, senza nulla escluso, di quanto richiesto e quant’altro necessario per il perfetto funzionamento.</w:t>
      </w:r>
    </w:p>
    <w:p w:rsidR="001D06A5" w:rsidRDefault="001D06A5" w:rsidP="00F761C5">
      <w:pPr>
        <w:spacing w:after="0"/>
        <w:jc w:val="both"/>
        <w:rPr>
          <w:rFonts w:ascii="Times New Roman" w:eastAsia="Times New Roman" w:hAnsi="Times New Roman" w:cs="Times New Roman"/>
          <w:kern w:val="1"/>
          <w:sz w:val="24"/>
          <w:szCs w:val="24"/>
          <w:lang w:eastAsia="ar-SA"/>
        </w:rPr>
      </w:pPr>
    </w:p>
    <w:p w:rsidR="001E1528" w:rsidRPr="001E1528" w:rsidRDefault="001E1528" w:rsidP="001E1528">
      <w:pPr>
        <w:spacing w:after="0"/>
        <w:jc w:val="both"/>
        <w:rPr>
          <w:rFonts w:ascii="Times New Roman" w:eastAsia="Times New Roman" w:hAnsi="Times New Roman" w:cs="Times New Roman"/>
          <w:b/>
          <w:kern w:val="1"/>
          <w:sz w:val="24"/>
          <w:szCs w:val="24"/>
          <w:lang w:eastAsia="ar-SA"/>
        </w:rPr>
      </w:pPr>
      <w:r w:rsidRPr="001E1528">
        <w:rPr>
          <w:rFonts w:ascii="Times New Roman" w:eastAsia="Times New Roman" w:hAnsi="Times New Roman" w:cs="Times New Roman"/>
          <w:b/>
          <w:kern w:val="1"/>
          <w:sz w:val="24"/>
          <w:szCs w:val="24"/>
          <w:lang w:eastAsia="ar-SA"/>
        </w:rPr>
        <w:t xml:space="preserve">ART. 6 – CRONOPROGRAMMA </w:t>
      </w:r>
    </w:p>
    <w:p w:rsidR="001E1528" w:rsidRPr="000924B9" w:rsidRDefault="001E1528" w:rsidP="001E1528">
      <w:pPr>
        <w:spacing w:after="0"/>
        <w:jc w:val="both"/>
        <w:rPr>
          <w:rFonts w:ascii="Times New Roman" w:eastAsia="Times New Roman" w:hAnsi="Times New Roman" w:cs="Times New Roman"/>
          <w:kern w:val="1"/>
          <w:sz w:val="24"/>
          <w:szCs w:val="24"/>
          <w:lang w:eastAsia="ar-SA"/>
        </w:rPr>
      </w:pPr>
      <w:r w:rsidRPr="000924B9">
        <w:rPr>
          <w:rFonts w:ascii="Times New Roman" w:eastAsia="Times New Roman" w:hAnsi="Times New Roman" w:cs="Times New Roman"/>
          <w:kern w:val="1"/>
          <w:sz w:val="24"/>
          <w:szCs w:val="24"/>
          <w:lang w:eastAsia="ar-SA"/>
        </w:rPr>
        <w:t xml:space="preserve">La ditta </w:t>
      </w:r>
      <w:r>
        <w:rPr>
          <w:rFonts w:ascii="Times New Roman" w:eastAsia="Times New Roman" w:hAnsi="Times New Roman" w:cs="Times New Roman"/>
          <w:kern w:val="1"/>
          <w:sz w:val="24"/>
          <w:szCs w:val="24"/>
          <w:lang w:eastAsia="ar-SA"/>
        </w:rPr>
        <w:t xml:space="preserve">aggiudicataria </w:t>
      </w:r>
      <w:r w:rsidRPr="000924B9">
        <w:rPr>
          <w:rFonts w:ascii="Times New Roman" w:eastAsia="Times New Roman" w:hAnsi="Times New Roman" w:cs="Times New Roman"/>
          <w:kern w:val="1"/>
          <w:sz w:val="24"/>
          <w:szCs w:val="24"/>
          <w:lang w:eastAsia="ar-SA"/>
        </w:rPr>
        <w:t>dovrà fornire un dettagliato crono</w:t>
      </w:r>
      <w:r w:rsidR="004557C1">
        <w:rPr>
          <w:rFonts w:ascii="Times New Roman" w:eastAsia="Times New Roman" w:hAnsi="Times New Roman" w:cs="Times New Roman"/>
          <w:kern w:val="1"/>
          <w:sz w:val="24"/>
          <w:szCs w:val="24"/>
          <w:lang w:eastAsia="ar-SA"/>
        </w:rPr>
        <w:t>-</w:t>
      </w:r>
      <w:r w:rsidRPr="000924B9">
        <w:rPr>
          <w:rFonts w:ascii="Times New Roman" w:eastAsia="Times New Roman" w:hAnsi="Times New Roman" w:cs="Times New Roman"/>
          <w:kern w:val="1"/>
          <w:sz w:val="24"/>
          <w:szCs w:val="24"/>
          <w:lang w:eastAsia="ar-SA"/>
        </w:rPr>
        <w:t xml:space="preserve">programma delle attività </w:t>
      </w:r>
      <w:r w:rsidR="004557C1">
        <w:rPr>
          <w:rFonts w:ascii="Times New Roman" w:eastAsia="Times New Roman" w:hAnsi="Times New Roman" w:cs="Times New Roman"/>
          <w:kern w:val="1"/>
          <w:sz w:val="24"/>
          <w:szCs w:val="24"/>
          <w:lang w:eastAsia="ar-SA"/>
        </w:rPr>
        <w:t>di installazione</w:t>
      </w:r>
      <w:r w:rsidRPr="000924B9">
        <w:rPr>
          <w:rFonts w:ascii="Times New Roman" w:eastAsia="Times New Roman" w:hAnsi="Times New Roman" w:cs="Times New Roman"/>
          <w:kern w:val="1"/>
          <w:sz w:val="24"/>
          <w:szCs w:val="24"/>
          <w:lang w:eastAsia="ar-SA"/>
        </w:rPr>
        <w:t xml:space="preserve"> e di consegna. </w:t>
      </w:r>
    </w:p>
    <w:p w:rsidR="001E1528" w:rsidRPr="000924B9" w:rsidRDefault="001E1528" w:rsidP="001E1528">
      <w:pPr>
        <w:spacing w:after="0"/>
        <w:jc w:val="both"/>
        <w:rPr>
          <w:rFonts w:ascii="Times New Roman" w:eastAsia="Times New Roman" w:hAnsi="Times New Roman" w:cs="Times New Roman"/>
          <w:kern w:val="1"/>
          <w:sz w:val="24"/>
          <w:szCs w:val="24"/>
          <w:lang w:eastAsia="ar-SA"/>
        </w:rPr>
      </w:pPr>
    </w:p>
    <w:p w:rsidR="001E1528" w:rsidRPr="004557C1" w:rsidRDefault="001E1528" w:rsidP="001E1528">
      <w:pPr>
        <w:spacing w:after="0"/>
        <w:jc w:val="both"/>
        <w:rPr>
          <w:rFonts w:ascii="Times New Roman" w:eastAsia="Times New Roman" w:hAnsi="Times New Roman" w:cs="Times New Roman"/>
          <w:b/>
          <w:kern w:val="1"/>
          <w:sz w:val="24"/>
          <w:szCs w:val="24"/>
          <w:lang w:eastAsia="ar-SA"/>
        </w:rPr>
      </w:pPr>
      <w:r w:rsidRPr="004557C1">
        <w:rPr>
          <w:rFonts w:ascii="Times New Roman" w:eastAsia="Times New Roman" w:hAnsi="Times New Roman" w:cs="Times New Roman"/>
          <w:b/>
          <w:kern w:val="1"/>
          <w:sz w:val="24"/>
          <w:szCs w:val="24"/>
          <w:lang w:eastAsia="ar-SA"/>
        </w:rPr>
        <w:t xml:space="preserve">ART. 7 – </w:t>
      </w:r>
      <w:r w:rsidR="004557C1" w:rsidRPr="004557C1">
        <w:rPr>
          <w:rFonts w:ascii="Times New Roman" w:eastAsia="Times New Roman" w:hAnsi="Times New Roman" w:cs="Times New Roman"/>
          <w:b/>
          <w:kern w:val="1"/>
          <w:sz w:val="24"/>
          <w:szCs w:val="24"/>
          <w:lang w:eastAsia="ar-SA"/>
        </w:rPr>
        <w:t>RISPONDENZA APPARECCHIATURE E MATERIALE DI CONSUMO</w:t>
      </w:r>
    </w:p>
    <w:p w:rsidR="004557C1" w:rsidRPr="004557C1" w:rsidRDefault="004557C1" w:rsidP="004557C1">
      <w:pPr>
        <w:spacing w:after="0"/>
        <w:jc w:val="both"/>
        <w:rPr>
          <w:rFonts w:ascii="Times New Roman" w:eastAsia="Times New Roman" w:hAnsi="Times New Roman" w:cs="Times New Roman"/>
          <w:kern w:val="1"/>
          <w:sz w:val="24"/>
          <w:szCs w:val="24"/>
          <w:lang w:eastAsia="ar-SA"/>
        </w:rPr>
      </w:pPr>
      <w:r w:rsidRPr="004557C1">
        <w:rPr>
          <w:rFonts w:ascii="Times New Roman" w:eastAsia="Times New Roman" w:hAnsi="Times New Roman" w:cs="Times New Roman"/>
          <w:kern w:val="1"/>
          <w:sz w:val="24"/>
          <w:szCs w:val="24"/>
          <w:lang w:eastAsia="ar-SA"/>
        </w:rPr>
        <w:t>Le apparecchiature, i loro accessori dovranno essere dotati di marcatura CE. La Ditta dovrà,inoltre, indicare i riferimenti relativi alle norme particolari ottemperate ed attestare che</w:t>
      </w:r>
      <w:r>
        <w:rPr>
          <w:rFonts w:ascii="Times New Roman" w:eastAsia="Times New Roman" w:hAnsi="Times New Roman" w:cs="Times New Roman"/>
          <w:kern w:val="1"/>
          <w:sz w:val="24"/>
          <w:szCs w:val="24"/>
          <w:lang w:eastAsia="ar-SA"/>
        </w:rPr>
        <w:t xml:space="preserve"> </w:t>
      </w:r>
      <w:r w:rsidRPr="004557C1">
        <w:rPr>
          <w:rFonts w:ascii="Times New Roman" w:eastAsia="Times New Roman" w:hAnsi="Times New Roman" w:cs="Times New Roman"/>
          <w:kern w:val="1"/>
          <w:sz w:val="24"/>
          <w:szCs w:val="24"/>
          <w:lang w:eastAsia="ar-SA"/>
        </w:rPr>
        <w:t>l’apparecchiatura, prima della consegna, è stata sottoposta alle verifiche di sicurezza e qualità</w:t>
      </w:r>
      <w:r>
        <w:rPr>
          <w:rFonts w:ascii="Times New Roman" w:eastAsia="Times New Roman" w:hAnsi="Times New Roman" w:cs="Times New Roman"/>
          <w:kern w:val="1"/>
          <w:sz w:val="24"/>
          <w:szCs w:val="24"/>
          <w:lang w:eastAsia="ar-SA"/>
        </w:rPr>
        <w:t xml:space="preserve"> </w:t>
      </w:r>
      <w:r w:rsidRPr="004557C1">
        <w:rPr>
          <w:rFonts w:ascii="Times New Roman" w:eastAsia="Times New Roman" w:hAnsi="Times New Roman" w:cs="Times New Roman"/>
          <w:kern w:val="1"/>
          <w:sz w:val="24"/>
          <w:szCs w:val="24"/>
          <w:lang w:eastAsia="ar-SA"/>
        </w:rPr>
        <w:t>previste dalla normativa. Insieme all’apparecchiatura dovrà essere sempre fornito anche il</w:t>
      </w:r>
      <w:r>
        <w:rPr>
          <w:rFonts w:ascii="Times New Roman" w:eastAsia="Times New Roman" w:hAnsi="Times New Roman" w:cs="Times New Roman"/>
          <w:kern w:val="1"/>
          <w:sz w:val="24"/>
          <w:szCs w:val="24"/>
          <w:lang w:eastAsia="ar-SA"/>
        </w:rPr>
        <w:t xml:space="preserve">  </w:t>
      </w:r>
      <w:r w:rsidRPr="004557C1">
        <w:rPr>
          <w:rFonts w:ascii="Times New Roman" w:eastAsia="Times New Roman" w:hAnsi="Times New Roman" w:cs="Times New Roman"/>
          <w:kern w:val="1"/>
          <w:sz w:val="24"/>
          <w:szCs w:val="24"/>
          <w:lang w:eastAsia="ar-SA"/>
        </w:rPr>
        <w:t>manuale d’uso in originale ed in lingua italiana redatto dal costruttore. Per ogni tipologia di</w:t>
      </w:r>
      <w:r>
        <w:rPr>
          <w:rFonts w:ascii="Times New Roman" w:eastAsia="Times New Roman" w:hAnsi="Times New Roman" w:cs="Times New Roman"/>
          <w:kern w:val="1"/>
          <w:sz w:val="24"/>
          <w:szCs w:val="24"/>
          <w:lang w:eastAsia="ar-SA"/>
        </w:rPr>
        <w:t xml:space="preserve"> </w:t>
      </w:r>
      <w:r w:rsidRPr="004557C1">
        <w:rPr>
          <w:rFonts w:ascii="Times New Roman" w:eastAsia="Times New Roman" w:hAnsi="Times New Roman" w:cs="Times New Roman"/>
          <w:kern w:val="1"/>
          <w:sz w:val="24"/>
          <w:szCs w:val="24"/>
          <w:lang w:eastAsia="ar-SA"/>
        </w:rPr>
        <w:t>apparecchiatura fornita dovrà essere consegnato</w:t>
      </w:r>
      <w:r>
        <w:rPr>
          <w:rFonts w:ascii="Times New Roman" w:eastAsia="Times New Roman" w:hAnsi="Times New Roman" w:cs="Times New Roman"/>
          <w:kern w:val="1"/>
          <w:sz w:val="24"/>
          <w:szCs w:val="24"/>
          <w:lang w:eastAsia="ar-SA"/>
        </w:rPr>
        <w:t xml:space="preserve"> </w:t>
      </w:r>
      <w:r w:rsidRPr="004557C1">
        <w:rPr>
          <w:rFonts w:ascii="Times New Roman" w:eastAsia="Times New Roman" w:hAnsi="Times New Roman" w:cs="Times New Roman"/>
          <w:kern w:val="1"/>
          <w:sz w:val="24"/>
          <w:szCs w:val="24"/>
          <w:lang w:eastAsia="ar-SA"/>
        </w:rPr>
        <w:t>copia del manuale di assistenza tecnica e manutenzione. Tutte le strumentazioni, oltre a</w:t>
      </w:r>
      <w:r>
        <w:rPr>
          <w:rFonts w:ascii="Times New Roman" w:eastAsia="Times New Roman" w:hAnsi="Times New Roman" w:cs="Times New Roman"/>
          <w:kern w:val="1"/>
          <w:sz w:val="24"/>
          <w:szCs w:val="24"/>
          <w:lang w:eastAsia="ar-SA"/>
        </w:rPr>
        <w:t xml:space="preserve"> </w:t>
      </w:r>
      <w:r w:rsidRPr="004557C1">
        <w:rPr>
          <w:rFonts w:ascii="Times New Roman" w:eastAsia="Times New Roman" w:hAnsi="Times New Roman" w:cs="Times New Roman"/>
          <w:kern w:val="1"/>
          <w:sz w:val="24"/>
          <w:szCs w:val="24"/>
          <w:lang w:eastAsia="ar-SA"/>
        </w:rPr>
        <w:t>rispondere alle normative in atto ed adeguarsi a quelle eventualmente emesse in fase di itinere</w:t>
      </w:r>
      <w:r w:rsidR="00420DC7">
        <w:rPr>
          <w:rFonts w:ascii="Times New Roman" w:eastAsia="Times New Roman" w:hAnsi="Times New Roman" w:cs="Times New Roman"/>
          <w:kern w:val="1"/>
          <w:sz w:val="24"/>
          <w:szCs w:val="24"/>
          <w:lang w:eastAsia="ar-SA"/>
        </w:rPr>
        <w:t xml:space="preserve"> </w:t>
      </w:r>
      <w:r w:rsidRPr="004557C1">
        <w:rPr>
          <w:rFonts w:ascii="Times New Roman" w:eastAsia="Times New Roman" w:hAnsi="Times New Roman" w:cs="Times New Roman"/>
          <w:kern w:val="1"/>
          <w:sz w:val="24"/>
          <w:szCs w:val="24"/>
          <w:lang w:eastAsia="ar-SA"/>
        </w:rPr>
        <w:t>contrattuale, dovranno rispondere alla disciplina nazionale in materia di tutela del lavoro (Decreto</w:t>
      </w:r>
      <w:r w:rsidR="00420DC7">
        <w:rPr>
          <w:rFonts w:ascii="Times New Roman" w:eastAsia="Times New Roman" w:hAnsi="Times New Roman" w:cs="Times New Roman"/>
          <w:kern w:val="1"/>
          <w:sz w:val="24"/>
          <w:szCs w:val="24"/>
          <w:lang w:eastAsia="ar-SA"/>
        </w:rPr>
        <w:t xml:space="preserve"> </w:t>
      </w:r>
      <w:r w:rsidRPr="004557C1">
        <w:rPr>
          <w:rFonts w:ascii="Times New Roman" w:eastAsia="Times New Roman" w:hAnsi="Times New Roman" w:cs="Times New Roman"/>
          <w:kern w:val="1"/>
          <w:sz w:val="24"/>
          <w:szCs w:val="24"/>
          <w:lang w:eastAsia="ar-SA"/>
        </w:rPr>
        <w:t>Legislativo n. 81/08 e s.m.i.). Per il materiale di consumo (se occorrente) tutti i prodotti offerti</w:t>
      </w:r>
      <w:r w:rsidR="00420DC7">
        <w:rPr>
          <w:rFonts w:ascii="Times New Roman" w:eastAsia="Times New Roman" w:hAnsi="Times New Roman" w:cs="Times New Roman"/>
          <w:kern w:val="1"/>
          <w:sz w:val="24"/>
          <w:szCs w:val="24"/>
          <w:lang w:eastAsia="ar-SA"/>
        </w:rPr>
        <w:t xml:space="preserve"> </w:t>
      </w:r>
      <w:r w:rsidRPr="004557C1">
        <w:rPr>
          <w:rFonts w:ascii="Times New Roman" w:eastAsia="Times New Roman" w:hAnsi="Times New Roman" w:cs="Times New Roman"/>
          <w:kern w:val="1"/>
          <w:sz w:val="24"/>
          <w:szCs w:val="24"/>
          <w:lang w:eastAsia="ar-SA"/>
        </w:rPr>
        <w:t>devono essere confezionati con imballaggi idonei al trasporto e devono essere perfettamente</w:t>
      </w:r>
      <w:r w:rsidR="00420DC7">
        <w:rPr>
          <w:rFonts w:ascii="Times New Roman" w:eastAsia="Times New Roman" w:hAnsi="Times New Roman" w:cs="Times New Roman"/>
          <w:kern w:val="1"/>
          <w:sz w:val="24"/>
          <w:szCs w:val="24"/>
          <w:lang w:eastAsia="ar-SA"/>
        </w:rPr>
        <w:t xml:space="preserve"> </w:t>
      </w:r>
      <w:r w:rsidRPr="004557C1">
        <w:rPr>
          <w:rFonts w:ascii="Times New Roman" w:eastAsia="Times New Roman" w:hAnsi="Times New Roman" w:cs="Times New Roman"/>
          <w:kern w:val="1"/>
          <w:sz w:val="24"/>
          <w:szCs w:val="24"/>
          <w:lang w:eastAsia="ar-SA"/>
        </w:rPr>
        <w:t>identificabili tramite etichette apposte sugli imballi esterni e sulle confezioni interne. L’etichettatura</w:t>
      </w:r>
    </w:p>
    <w:p w:rsidR="004557C1" w:rsidRPr="004557C1" w:rsidRDefault="004557C1" w:rsidP="004557C1">
      <w:pPr>
        <w:spacing w:after="0"/>
        <w:jc w:val="both"/>
        <w:rPr>
          <w:rFonts w:ascii="Times New Roman" w:eastAsia="Times New Roman" w:hAnsi="Times New Roman" w:cs="Times New Roman"/>
          <w:kern w:val="1"/>
          <w:sz w:val="24"/>
          <w:szCs w:val="24"/>
          <w:lang w:eastAsia="ar-SA"/>
        </w:rPr>
      </w:pPr>
      <w:r w:rsidRPr="004557C1">
        <w:rPr>
          <w:rFonts w:ascii="Times New Roman" w:eastAsia="Times New Roman" w:hAnsi="Times New Roman" w:cs="Times New Roman"/>
          <w:kern w:val="1"/>
          <w:sz w:val="24"/>
          <w:szCs w:val="24"/>
          <w:lang w:eastAsia="ar-SA"/>
        </w:rPr>
        <w:lastRenderedPageBreak/>
        <w:t>dei dispositivi medici di consumo deve contenere i seguenti elementi:</w:t>
      </w:r>
    </w:p>
    <w:p w:rsidR="004557C1" w:rsidRPr="00420DC7" w:rsidRDefault="004557C1" w:rsidP="00420DC7">
      <w:pPr>
        <w:pStyle w:val="Paragrafoelenco"/>
        <w:numPr>
          <w:ilvl w:val="0"/>
          <w:numId w:val="19"/>
        </w:numPr>
        <w:spacing w:after="0"/>
        <w:jc w:val="both"/>
        <w:rPr>
          <w:rFonts w:ascii="Times New Roman" w:eastAsia="Times New Roman" w:hAnsi="Times New Roman" w:cs="Times New Roman"/>
          <w:kern w:val="1"/>
          <w:sz w:val="24"/>
          <w:szCs w:val="24"/>
          <w:lang w:eastAsia="ar-SA"/>
        </w:rPr>
      </w:pPr>
      <w:r w:rsidRPr="00420DC7">
        <w:rPr>
          <w:rFonts w:ascii="Times New Roman" w:eastAsia="Times New Roman" w:hAnsi="Times New Roman" w:cs="Times New Roman"/>
          <w:kern w:val="1"/>
          <w:sz w:val="24"/>
          <w:szCs w:val="24"/>
          <w:lang w:eastAsia="ar-SA"/>
        </w:rPr>
        <w:t>marcatura CE;</w:t>
      </w:r>
    </w:p>
    <w:p w:rsidR="004557C1" w:rsidRPr="00420DC7" w:rsidRDefault="004557C1" w:rsidP="00420DC7">
      <w:pPr>
        <w:pStyle w:val="Paragrafoelenco"/>
        <w:numPr>
          <w:ilvl w:val="0"/>
          <w:numId w:val="19"/>
        </w:numPr>
        <w:spacing w:after="0"/>
        <w:jc w:val="both"/>
        <w:rPr>
          <w:rFonts w:ascii="Times New Roman" w:eastAsia="Times New Roman" w:hAnsi="Times New Roman" w:cs="Times New Roman"/>
          <w:kern w:val="1"/>
          <w:sz w:val="24"/>
          <w:szCs w:val="24"/>
          <w:lang w:eastAsia="ar-SA"/>
        </w:rPr>
      </w:pPr>
      <w:r w:rsidRPr="00420DC7">
        <w:rPr>
          <w:rFonts w:ascii="Times New Roman" w:eastAsia="Times New Roman" w:hAnsi="Times New Roman" w:cs="Times New Roman"/>
          <w:kern w:val="1"/>
          <w:sz w:val="24"/>
          <w:szCs w:val="24"/>
          <w:lang w:eastAsia="ar-SA"/>
        </w:rPr>
        <w:t>nome ed indirizzo del fabbricante;</w:t>
      </w:r>
    </w:p>
    <w:p w:rsidR="004557C1" w:rsidRPr="00420DC7" w:rsidRDefault="004557C1" w:rsidP="00420DC7">
      <w:pPr>
        <w:pStyle w:val="Paragrafoelenco"/>
        <w:numPr>
          <w:ilvl w:val="0"/>
          <w:numId w:val="19"/>
        </w:numPr>
        <w:spacing w:after="0"/>
        <w:jc w:val="both"/>
        <w:rPr>
          <w:rFonts w:ascii="Times New Roman" w:eastAsia="Times New Roman" w:hAnsi="Times New Roman" w:cs="Times New Roman"/>
          <w:kern w:val="1"/>
          <w:sz w:val="24"/>
          <w:szCs w:val="24"/>
          <w:lang w:eastAsia="ar-SA"/>
        </w:rPr>
      </w:pPr>
      <w:r w:rsidRPr="00420DC7">
        <w:rPr>
          <w:rFonts w:ascii="Times New Roman" w:eastAsia="Times New Roman" w:hAnsi="Times New Roman" w:cs="Times New Roman"/>
          <w:kern w:val="1"/>
          <w:sz w:val="24"/>
          <w:szCs w:val="24"/>
          <w:lang w:eastAsia="ar-SA"/>
        </w:rPr>
        <w:t>descrizione schematica del dispositivo e destinazione d’uso;</w:t>
      </w:r>
    </w:p>
    <w:p w:rsidR="004557C1" w:rsidRPr="00420DC7" w:rsidRDefault="004557C1" w:rsidP="00420DC7">
      <w:pPr>
        <w:pStyle w:val="Paragrafoelenco"/>
        <w:numPr>
          <w:ilvl w:val="0"/>
          <w:numId w:val="19"/>
        </w:numPr>
        <w:spacing w:after="0"/>
        <w:jc w:val="both"/>
        <w:rPr>
          <w:rFonts w:ascii="Times New Roman" w:eastAsia="Times New Roman" w:hAnsi="Times New Roman" w:cs="Times New Roman"/>
          <w:kern w:val="1"/>
          <w:sz w:val="24"/>
          <w:szCs w:val="24"/>
          <w:lang w:eastAsia="ar-SA"/>
        </w:rPr>
      </w:pPr>
      <w:r w:rsidRPr="00420DC7">
        <w:rPr>
          <w:rFonts w:ascii="Times New Roman" w:eastAsia="Times New Roman" w:hAnsi="Times New Roman" w:cs="Times New Roman"/>
          <w:kern w:val="1"/>
          <w:sz w:val="24"/>
          <w:szCs w:val="24"/>
          <w:lang w:eastAsia="ar-SA"/>
        </w:rPr>
        <w:t>condizioni di conservazione e destinazione d’uso;</w:t>
      </w:r>
    </w:p>
    <w:p w:rsidR="004557C1" w:rsidRPr="00420DC7" w:rsidRDefault="004557C1" w:rsidP="00420DC7">
      <w:pPr>
        <w:pStyle w:val="Paragrafoelenco"/>
        <w:numPr>
          <w:ilvl w:val="0"/>
          <w:numId w:val="19"/>
        </w:numPr>
        <w:spacing w:after="0"/>
        <w:jc w:val="both"/>
        <w:rPr>
          <w:rFonts w:ascii="Times New Roman" w:eastAsia="Times New Roman" w:hAnsi="Times New Roman" w:cs="Times New Roman"/>
          <w:kern w:val="1"/>
          <w:sz w:val="24"/>
          <w:szCs w:val="24"/>
          <w:lang w:eastAsia="ar-SA"/>
        </w:rPr>
      </w:pPr>
      <w:r w:rsidRPr="00420DC7">
        <w:rPr>
          <w:rFonts w:ascii="Times New Roman" w:eastAsia="Times New Roman" w:hAnsi="Times New Roman" w:cs="Times New Roman"/>
          <w:kern w:val="1"/>
          <w:sz w:val="24"/>
          <w:szCs w:val="24"/>
          <w:lang w:eastAsia="ar-SA"/>
        </w:rPr>
        <w:t>condizioni di conservazione e/o manipolazione;</w:t>
      </w:r>
    </w:p>
    <w:p w:rsidR="004557C1" w:rsidRPr="00420DC7" w:rsidRDefault="004557C1" w:rsidP="00420DC7">
      <w:pPr>
        <w:pStyle w:val="Paragrafoelenco"/>
        <w:numPr>
          <w:ilvl w:val="0"/>
          <w:numId w:val="19"/>
        </w:numPr>
        <w:spacing w:after="0"/>
        <w:jc w:val="both"/>
        <w:rPr>
          <w:rFonts w:ascii="Times New Roman" w:eastAsia="Times New Roman" w:hAnsi="Times New Roman" w:cs="Times New Roman"/>
          <w:kern w:val="1"/>
          <w:sz w:val="24"/>
          <w:szCs w:val="24"/>
          <w:lang w:eastAsia="ar-SA"/>
        </w:rPr>
      </w:pPr>
      <w:r w:rsidRPr="00420DC7">
        <w:rPr>
          <w:rFonts w:ascii="Times New Roman" w:eastAsia="Times New Roman" w:hAnsi="Times New Roman" w:cs="Times New Roman"/>
          <w:kern w:val="1"/>
          <w:sz w:val="24"/>
          <w:szCs w:val="24"/>
          <w:lang w:eastAsia="ar-SA"/>
        </w:rPr>
        <w:t>istruzioni d’uso;</w:t>
      </w:r>
    </w:p>
    <w:p w:rsidR="004557C1" w:rsidRPr="00420DC7" w:rsidRDefault="004557C1" w:rsidP="00420DC7">
      <w:pPr>
        <w:pStyle w:val="Paragrafoelenco"/>
        <w:numPr>
          <w:ilvl w:val="0"/>
          <w:numId w:val="19"/>
        </w:numPr>
        <w:spacing w:after="0"/>
        <w:jc w:val="both"/>
        <w:rPr>
          <w:rFonts w:ascii="Times New Roman" w:eastAsia="Times New Roman" w:hAnsi="Times New Roman" w:cs="Times New Roman"/>
          <w:kern w:val="1"/>
          <w:sz w:val="24"/>
          <w:szCs w:val="24"/>
          <w:lang w:eastAsia="ar-SA"/>
        </w:rPr>
      </w:pPr>
      <w:r w:rsidRPr="00420DC7">
        <w:rPr>
          <w:rFonts w:ascii="Times New Roman" w:eastAsia="Times New Roman" w:hAnsi="Times New Roman" w:cs="Times New Roman"/>
          <w:kern w:val="1"/>
          <w:sz w:val="24"/>
          <w:szCs w:val="24"/>
          <w:lang w:eastAsia="ar-SA"/>
        </w:rPr>
        <w:t>avvertenze;</w:t>
      </w:r>
    </w:p>
    <w:p w:rsidR="004557C1" w:rsidRPr="00420DC7" w:rsidRDefault="004557C1" w:rsidP="00420DC7">
      <w:pPr>
        <w:pStyle w:val="Paragrafoelenco"/>
        <w:numPr>
          <w:ilvl w:val="0"/>
          <w:numId w:val="19"/>
        </w:numPr>
        <w:spacing w:after="0"/>
        <w:jc w:val="both"/>
        <w:rPr>
          <w:rFonts w:ascii="Times New Roman" w:eastAsia="Times New Roman" w:hAnsi="Times New Roman" w:cs="Times New Roman"/>
          <w:kern w:val="1"/>
          <w:sz w:val="24"/>
          <w:szCs w:val="24"/>
          <w:lang w:eastAsia="ar-SA"/>
        </w:rPr>
      </w:pPr>
      <w:r w:rsidRPr="00420DC7">
        <w:rPr>
          <w:rFonts w:ascii="Times New Roman" w:eastAsia="Times New Roman" w:hAnsi="Times New Roman" w:cs="Times New Roman"/>
          <w:kern w:val="1"/>
          <w:sz w:val="24"/>
          <w:szCs w:val="24"/>
          <w:lang w:eastAsia="ar-SA"/>
        </w:rPr>
        <w:t>data di fabbricazione;</w:t>
      </w:r>
    </w:p>
    <w:p w:rsidR="004557C1" w:rsidRPr="00420DC7" w:rsidRDefault="004557C1" w:rsidP="00420DC7">
      <w:pPr>
        <w:pStyle w:val="Paragrafoelenco"/>
        <w:numPr>
          <w:ilvl w:val="0"/>
          <w:numId w:val="19"/>
        </w:numPr>
        <w:spacing w:after="0"/>
        <w:jc w:val="both"/>
        <w:rPr>
          <w:rFonts w:ascii="Times New Roman" w:eastAsia="Times New Roman" w:hAnsi="Times New Roman" w:cs="Times New Roman"/>
          <w:kern w:val="1"/>
          <w:sz w:val="24"/>
          <w:szCs w:val="24"/>
          <w:lang w:eastAsia="ar-SA"/>
        </w:rPr>
      </w:pPr>
      <w:r w:rsidRPr="00420DC7">
        <w:rPr>
          <w:rFonts w:ascii="Times New Roman" w:eastAsia="Times New Roman" w:hAnsi="Times New Roman" w:cs="Times New Roman"/>
          <w:kern w:val="1"/>
          <w:sz w:val="24"/>
          <w:szCs w:val="24"/>
          <w:lang w:eastAsia="ar-SA"/>
        </w:rPr>
        <w:t>indicazione “sterile”, se del caso, nel qual caso oltre alle indicazioni sopra richieste, devono essere</w:t>
      </w:r>
      <w:r w:rsidR="00420DC7" w:rsidRPr="00420DC7">
        <w:rPr>
          <w:rFonts w:ascii="Times New Roman" w:eastAsia="Times New Roman" w:hAnsi="Times New Roman" w:cs="Times New Roman"/>
          <w:kern w:val="1"/>
          <w:sz w:val="24"/>
          <w:szCs w:val="24"/>
          <w:lang w:eastAsia="ar-SA"/>
        </w:rPr>
        <w:t xml:space="preserve"> </w:t>
      </w:r>
      <w:r w:rsidRPr="00420DC7">
        <w:rPr>
          <w:rFonts w:ascii="Times New Roman" w:eastAsia="Times New Roman" w:hAnsi="Times New Roman" w:cs="Times New Roman"/>
          <w:kern w:val="1"/>
          <w:sz w:val="24"/>
          <w:szCs w:val="24"/>
          <w:lang w:eastAsia="ar-SA"/>
        </w:rPr>
        <w:t>aggiunte quelle previste dalla normativa di riferimento per i dispositivi sterili;</w:t>
      </w:r>
    </w:p>
    <w:p w:rsidR="004557C1" w:rsidRPr="00420DC7" w:rsidRDefault="004557C1" w:rsidP="00420DC7">
      <w:pPr>
        <w:pStyle w:val="Paragrafoelenco"/>
        <w:numPr>
          <w:ilvl w:val="0"/>
          <w:numId w:val="19"/>
        </w:numPr>
        <w:spacing w:after="0"/>
        <w:jc w:val="both"/>
        <w:rPr>
          <w:rFonts w:ascii="Times New Roman" w:eastAsia="Times New Roman" w:hAnsi="Times New Roman" w:cs="Times New Roman"/>
          <w:kern w:val="1"/>
          <w:sz w:val="24"/>
          <w:szCs w:val="24"/>
          <w:lang w:eastAsia="ar-SA"/>
        </w:rPr>
      </w:pPr>
      <w:r w:rsidRPr="00420DC7">
        <w:rPr>
          <w:rFonts w:ascii="Times New Roman" w:eastAsia="Times New Roman" w:hAnsi="Times New Roman" w:cs="Times New Roman"/>
          <w:kern w:val="1"/>
          <w:sz w:val="24"/>
          <w:szCs w:val="24"/>
          <w:lang w:eastAsia="ar-SA"/>
        </w:rPr>
        <w:t>Al momento della consegna, il materiale deve avere almeno i 2/3 della validità indicata in etichetta</w:t>
      </w:r>
    </w:p>
    <w:p w:rsidR="001E1528" w:rsidRPr="000924B9" w:rsidRDefault="001E1528" w:rsidP="001E1528">
      <w:pPr>
        <w:spacing w:after="0"/>
        <w:jc w:val="both"/>
        <w:rPr>
          <w:rFonts w:ascii="Times New Roman" w:eastAsia="Times New Roman" w:hAnsi="Times New Roman" w:cs="Times New Roman"/>
          <w:kern w:val="1"/>
          <w:sz w:val="24"/>
          <w:szCs w:val="24"/>
          <w:lang w:eastAsia="ar-SA"/>
        </w:rPr>
      </w:pPr>
    </w:p>
    <w:p w:rsidR="001E1528" w:rsidRPr="00420DC7" w:rsidRDefault="001E1528" w:rsidP="001E1528">
      <w:pPr>
        <w:spacing w:after="0"/>
        <w:jc w:val="both"/>
        <w:rPr>
          <w:rFonts w:ascii="Times New Roman" w:eastAsia="Times New Roman" w:hAnsi="Times New Roman" w:cs="Times New Roman"/>
          <w:b/>
          <w:kern w:val="1"/>
          <w:sz w:val="24"/>
          <w:szCs w:val="24"/>
          <w:lang w:eastAsia="ar-SA"/>
        </w:rPr>
      </w:pPr>
      <w:r w:rsidRPr="00420DC7">
        <w:rPr>
          <w:rFonts w:ascii="Times New Roman" w:eastAsia="Times New Roman" w:hAnsi="Times New Roman" w:cs="Times New Roman"/>
          <w:b/>
          <w:kern w:val="1"/>
          <w:sz w:val="24"/>
          <w:szCs w:val="24"/>
          <w:lang w:eastAsia="ar-SA"/>
        </w:rPr>
        <w:t xml:space="preserve">ART. 8 – RESPONSABILITA' DELLA DITTA AGGIUDICATARIA </w:t>
      </w:r>
    </w:p>
    <w:p w:rsidR="001E1528" w:rsidRPr="000924B9" w:rsidRDefault="001E1528" w:rsidP="001E1528">
      <w:pPr>
        <w:spacing w:after="0"/>
        <w:jc w:val="both"/>
        <w:rPr>
          <w:rFonts w:ascii="Times New Roman" w:eastAsia="Times New Roman" w:hAnsi="Times New Roman" w:cs="Times New Roman"/>
          <w:kern w:val="1"/>
          <w:sz w:val="24"/>
          <w:szCs w:val="24"/>
          <w:lang w:eastAsia="ar-SA"/>
        </w:rPr>
      </w:pPr>
      <w:r w:rsidRPr="000924B9">
        <w:rPr>
          <w:rFonts w:ascii="Times New Roman" w:eastAsia="Times New Roman" w:hAnsi="Times New Roman" w:cs="Times New Roman"/>
          <w:kern w:val="1"/>
          <w:sz w:val="24"/>
          <w:szCs w:val="24"/>
          <w:lang w:eastAsia="ar-SA"/>
        </w:rPr>
        <w:t xml:space="preserve">La ditta aggiudicataria è responsabile dell'esatto adempimento delle obbligazioni contrattuali e della perfetta esecuzione della fornitura; è inoltre responsabile di tutte le norme in materia igienico-sanitaria e di commercio relative ai prodotti da fornire, della buona esecuzione delle opere, nonché degli eventuali danni arrecati in conseguenza dell'inosservanza delle stesse sia alle persone sia alle cose della Stazione Appaltante che a terzi. </w:t>
      </w:r>
    </w:p>
    <w:p w:rsidR="001E1528" w:rsidRPr="000924B9" w:rsidRDefault="001E1528" w:rsidP="001E1528">
      <w:pPr>
        <w:spacing w:after="0"/>
        <w:jc w:val="both"/>
        <w:rPr>
          <w:rFonts w:ascii="Times New Roman" w:eastAsia="Times New Roman" w:hAnsi="Times New Roman" w:cs="Times New Roman"/>
          <w:kern w:val="1"/>
          <w:sz w:val="24"/>
          <w:szCs w:val="24"/>
          <w:lang w:eastAsia="ar-SA"/>
        </w:rPr>
      </w:pPr>
    </w:p>
    <w:p w:rsidR="001E1528" w:rsidRPr="00420DC7" w:rsidRDefault="001E1528" w:rsidP="001E1528">
      <w:pPr>
        <w:spacing w:after="0"/>
        <w:jc w:val="both"/>
        <w:rPr>
          <w:rFonts w:ascii="Times New Roman" w:eastAsia="Times New Roman" w:hAnsi="Times New Roman" w:cs="Times New Roman"/>
          <w:b/>
          <w:kern w:val="1"/>
          <w:sz w:val="24"/>
          <w:szCs w:val="24"/>
          <w:lang w:eastAsia="ar-SA"/>
        </w:rPr>
      </w:pPr>
      <w:r w:rsidRPr="00420DC7">
        <w:rPr>
          <w:rFonts w:ascii="Times New Roman" w:eastAsia="Times New Roman" w:hAnsi="Times New Roman" w:cs="Times New Roman"/>
          <w:b/>
          <w:kern w:val="1"/>
          <w:sz w:val="24"/>
          <w:szCs w:val="24"/>
          <w:lang w:eastAsia="ar-SA"/>
        </w:rPr>
        <w:t xml:space="preserve">ART. 9 – CONTROLLI QUALITATIVI </w:t>
      </w:r>
    </w:p>
    <w:p w:rsidR="001E1528" w:rsidRPr="000924B9" w:rsidRDefault="001E1528" w:rsidP="001E1528">
      <w:pPr>
        <w:spacing w:after="0"/>
        <w:jc w:val="both"/>
        <w:rPr>
          <w:rFonts w:ascii="Times New Roman" w:eastAsia="Times New Roman" w:hAnsi="Times New Roman" w:cs="Times New Roman"/>
          <w:kern w:val="1"/>
          <w:sz w:val="24"/>
          <w:szCs w:val="24"/>
          <w:lang w:eastAsia="ar-SA"/>
        </w:rPr>
      </w:pPr>
      <w:r w:rsidRPr="000924B9">
        <w:rPr>
          <w:rFonts w:ascii="Times New Roman" w:eastAsia="Times New Roman" w:hAnsi="Times New Roman" w:cs="Times New Roman"/>
          <w:kern w:val="1"/>
          <w:sz w:val="24"/>
          <w:szCs w:val="24"/>
          <w:lang w:eastAsia="ar-SA"/>
        </w:rPr>
        <w:t>L'accettazione dei prodotti è di competenza esclusiva della Stazione Appaltante. La firma per ricevuta del D.T.T., o altro documento equivalente che la ditta s’impegna a compilare al momento della consegna, non costituisce in alcun modo certificazione di accettabilità dei prodotti. In caso di riscontro negativo, la Stazione Appaltante si riserva di comunicare le proprie osservazioni e le eventuali contestazioni in ordine ai vizi apparenti od occulti della merce al momento della consegna. La ditta aggiudicataria s’impegna alla sostituzione immediata del prodotto non idoneo, senza alcun onere a carico della Stazione Appaltante.</w:t>
      </w:r>
    </w:p>
    <w:p w:rsidR="001E1528" w:rsidRPr="000924B9" w:rsidRDefault="001E1528" w:rsidP="00F761C5">
      <w:pPr>
        <w:spacing w:after="0"/>
        <w:jc w:val="both"/>
        <w:rPr>
          <w:rFonts w:ascii="Times New Roman" w:eastAsia="Times New Roman" w:hAnsi="Times New Roman" w:cs="Times New Roman"/>
          <w:kern w:val="1"/>
          <w:sz w:val="24"/>
          <w:szCs w:val="24"/>
          <w:lang w:eastAsia="ar-SA"/>
        </w:rPr>
      </w:pPr>
    </w:p>
    <w:p w:rsidR="00F761C5" w:rsidRPr="000924B9" w:rsidRDefault="00F761C5" w:rsidP="003803EF">
      <w:pPr>
        <w:spacing w:after="0"/>
        <w:jc w:val="both"/>
        <w:rPr>
          <w:rFonts w:ascii="Times New Roman" w:eastAsia="Times New Roman" w:hAnsi="Times New Roman" w:cs="Times New Roman"/>
          <w:kern w:val="1"/>
          <w:sz w:val="24"/>
          <w:szCs w:val="24"/>
          <w:lang w:eastAsia="ar-SA"/>
        </w:rPr>
      </w:pPr>
    </w:p>
    <w:p w:rsidR="00E75496" w:rsidRDefault="00E75496" w:rsidP="00E75496">
      <w:pPr>
        <w:spacing w:after="0" w:line="240" w:lineRule="auto"/>
        <w:ind w:firstLine="2"/>
        <w:jc w:val="both"/>
        <w:rPr>
          <w:rFonts w:ascii="Times New Roman" w:hAnsi="Times New Roman" w:cs="Times New Roman"/>
          <w:sz w:val="24"/>
          <w:szCs w:val="24"/>
        </w:rPr>
      </w:pPr>
    </w:p>
    <w:p w:rsidR="00E75496" w:rsidRDefault="00E75496" w:rsidP="00E75496">
      <w:pPr>
        <w:spacing w:after="0" w:line="240" w:lineRule="auto"/>
        <w:ind w:firstLine="2"/>
        <w:jc w:val="both"/>
        <w:rPr>
          <w:rFonts w:ascii="Times New Roman" w:hAnsi="Times New Roman" w:cs="Times New Roman"/>
          <w:sz w:val="24"/>
          <w:szCs w:val="24"/>
        </w:rPr>
      </w:pPr>
    </w:p>
    <w:p w:rsidR="00E75496" w:rsidRDefault="00E75496" w:rsidP="00E75496">
      <w:pPr>
        <w:spacing w:after="0" w:line="240" w:lineRule="auto"/>
        <w:ind w:firstLine="2"/>
        <w:jc w:val="both"/>
        <w:rPr>
          <w:rFonts w:ascii="Times New Roman" w:hAnsi="Times New Roman" w:cs="Times New Roman"/>
          <w:sz w:val="24"/>
          <w:szCs w:val="24"/>
        </w:rPr>
      </w:pPr>
    </w:p>
    <w:p w:rsidR="00E75496" w:rsidRDefault="00E75496" w:rsidP="00E75496">
      <w:pPr>
        <w:spacing w:after="0" w:line="240" w:lineRule="auto"/>
        <w:ind w:firstLine="2"/>
        <w:jc w:val="both"/>
        <w:rPr>
          <w:rFonts w:ascii="Times New Roman" w:hAnsi="Times New Roman" w:cs="Times New Roman"/>
          <w:sz w:val="24"/>
          <w:szCs w:val="24"/>
        </w:rPr>
      </w:pPr>
    </w:p>
    <w:p w:rsidR="00420DC7" w:rsidRDefault="00420DC7" w:rsidP="00420DC7">
      <w:pPr>
        <w:spacing w:after="0" w:line="240" w:lineRule="auto"/>
        <w:ind w:left="5663" w:firstLine="2"/>
        <w:jc w:val="both"/>
        <w:rPr>
          <w:rFonts w:ascii="Times New Roman" w:hAnsi="Times New Roman" w:cs="Times New Roman"/>
          <w:b/>
          <w:noProof/>
          <w:color w:val="0000FF"/>
          <w:sz w:val="24"/>
          <w:szCs w:val="24"/>
        </w:rPr>
      </w:pPr>
    </w:p>
    <w:p w:rsidR="00420DC7" w:rsidRDefault="00420DC7" w:rsidP="00420DC7">
      <w:pPr>
        <w:spacing w:after="0" w:line="240" w:lineRule="auto"/>
        <w:ind w:left="5663" w:firstLine="2"/>
        <w:jc w:val="both"/>
        <w:rPr>
          <w:rFonts w:ascii="Times New Roman" w:hAnsi="Times New Roman" w:cs="Times New Roman"/>
          <w:b/>
          <w:noProof/>
          <w:color w:val="0000FF"/>
          <w:sz w:val="24"/>
          <w:szCs w:val="24"/>
        </w:rPr>
      </w:pPr>
    </w:p>
    <w:p w:rsidR="00420DC7" w:rsidRDefault="00420DC7" w:rsidP="00420DC7">
      <w:pPr>
        <w:spacing w:after="0" w:line="240" w:lineRule="auto"/>
        <w:ind w:left="5663" w:firstLine="2"/>
        <w:jc w:val="both"/>
        <w:rPr>
          <w:rFonts w:ascii="Times New Roman" w:hAnsi="Times New Roman" w:cs="Times New Roman"/>
          <w:b/>
          <w:noProof/>
          <w:color w:val="0000FF"/>
          <w:sz w:val="24"/>
          <w:szCs w:val="24"/>
        </w:rPr>
      </w:pPr>
    </w:p>
    <w:p w:rsidR="002A6EB1" w:rsidRPr="002A6EB1" w:rsidRDefault="002A6EB1" w:rsidP="00982A8D">
      <w:pPr>
        <w:spacing w:after="0" w:line="240" w:lineRule="auto"/>
        <w:ind w:firstLine="2"/>
        <w:jc w:val="both"/>
        <w:rPr>
          <w:rFonts w:ascii="Times New Roman" w:hAnsi="Times New Roman" w:cs="Times New Roman"/>
          <w:sz w:val="24"/>
          <w:szCs w:val="24"/>
        </w:rPr>
      </w:pPr>
    </w:p>
    <w:sectPr w:rsidR="002A6EB1" w:rsidRPr="002A6EB1" w:rsidSect="00C55F27">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7705" w:rsidRDefault="00877705" w:rsidP="00B05A8D">
      <w:pPr>
        <w:spacing w:after="0" w:line="240" w:lineRule="auto"/>
      </w:pPr>
      <w:r>
        <w:separator/>
      </w:r>
    </w:p>
  </w:endnote>
  <w:endnote w:type="continuationSeparator" w:id="1">
    <w:p w:rsidR="00877705" w:rsidRDefault="00877705" w:rsidP="00B05A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A12" w:rsidRDefault="00686A12" w:rsidP="00C769B8">
    <w:pPr>
      <w:pStyle w:val="Pidipagina"/>
      <w:tabs>
        <w:tab w:val="clear" w:pos="9638"/>
        <w:tab w:val="right" w:pos="9960"/>
      </w:tabs>
      <w:ind w:right="-285"/>
      <w:jc w:val="center"/>
      <w:rPr>
        <w:i/>
        <w:sz w:val="16"/>
        <w:szCs w:val="16"/>
      </w:rPr>
    </w:pPr>
  </w:p>
  <w:p w:rsidR="00542CB6" w:rsidRPr="00542CB6" w:rsidRDefault="00542CB6" w:rsidP="00C769B8">
    <w:pPr>
      <w:pStyle w:val="Pidipagina"/>
      <w:tabs>
        <w:tab w:val="clear" w:pos="9638"/>
        <w:tab w:val="right" w:pos="9960"/>
      </w:tabs>
      <w:ind w:right="-285"/>
      <w:jc w:val="center"/>
      <w:rPr>
        <w:i/>
        <w:sz w:val="16"/>
        <w:szCs w:val="16"/>
      </w:rPr>
    </w:pPr>
    <w:r w:rsidRPr="00542CB6">
      <w:rPr>
        <w:i/>
        <w:sz w:val="16"/>
        <w:szCs w:val="16"/>
      </w:rPr>
      <w:t xml:space="preserve">Servizio </w:t>
    </w:r>
    <w:r w:rsidR="00C769B8">
      <w:rPr>
        <w:i/>
        <w:sz w:val="16"/>
        <w:szCs w:val="16"/>
      </w:rPr>
      <w:t>Ingegneria Clinica</w:t>
    </w:r>
    <w:r>
      <w:rPr>
        <w:i/>
        <w:sz w:val="16"/>
        <w:szCs w:val="16"/>
      </w:rPr>
      <w:t>–</w:t>
    </w:r>
    <w:r w:rsidRPr="00542CB6">
      <w:rPr>
        <w:i/>
        <w:sz w:val="16"/>
        <w:szCs w:val="16"/>
      </w:rPr>
      <w:t xml:space="preserve"> Direttore</w:t>
    </w:r>
    <w:r>
      <w:rPr>
        <w:i/>
        <w:sz w:val="16"/>
        <w:szCs w:val="16"/>
      </w:rPr>
      <w:t xml:space="preserve"> Giuseppe Romano</w:t>
    </w:r>
    <w:r w:rsidRPr="00542CB6">
      <w:rPr>
        <w:i/>
        <w:sz w:val="16"/>
        <w:szCs w:val="16"/>
      </w:rPr>
      <w:t xml:space="preserve"> Via A.</w:t>
    </w:r>
    <w:r w:rsidR="00C769B8">
      <w:rPr>
        <w:i/>
        <w:sz w:val="16"/>
        <w:szCs w:val="16"/>
      </w:rPr>
      <w:t>Perugini</w:t>
    </w:r>
    <w:r w:rsidRPr="00542CB6">
      <w:rPr>
        <w:i/>
        <w:sz w:val="16"/>
        <w:szCs w:val="16"/>
      </w:rPr>
      <w:t xml:space="preserve"> – 88100 </w:t>
    </w:r>
    <w:r w:rsidR="00C769B8">
      <w:rPr>
        <w:i/>
        <w:sz w:val="16"/>
        <w:szCs w:val="16"/>
      </w:rPr>
      <w:t>–Lamezia Terme</w:t>
    </w:r>
    <w:r w:rsidRPr="00542CB6">
      <w:rPr>
        <w:i/>
        <w:sz w:val="16"/>
        <w:szCs w:val="16"/>
      </w:rPr>
      <w:t xml:space="preserve"> – </w:t>
    </w:r>
    <w:r w:rsidR="00C769B8">
      <w:rPr>
        <w:i/>
        <w:sz w:val="16"/>
        <w:szCs w:val="16"/>
      </w:rPr>
      <w:t>C</w:t>
    </w:r>
    <w:r w:rsidRPr="00542CB6">
      <w:rPr>
        <w:i/>
        <w:sz w:val="16"/>
        <w:szCs w:val="16"/>
      </w:rPr>
      <w:t>e</w:t>
    </w:r>
    <w:r w:rsidR="00C769B8">
      <w:rPr>
        <w:i/>
        <w:sz w:val="16"/>
        <w:szCs w:val="16"/>
      </w:rPr>
      <w:t>l</w:t>
    </w:r>
    <w:r w:rsidRPr="00542CB6">
      <w:rPr>
        <w:i/>
        <w:sz w:val="16"/>
        <w:szCs w:val="16"/>
      </w:rPr>
      <w:t>l.+</w:t>
    </w:r>
    <w:r w:rsidR="00C769B8">
      <w:rPr>
        <w:i/>
        <w:sz w:val="16"/>
        <w:szCs w:val="16"/>
      </w:rPr>
      <w:t>329/3174415</w:t>
    </w:r>
  </w:p>
  <w:p w:rsidR="00542CB6" w:rsidRPr="00542CB6" w:rsidRDefault="00DC5E5B" w:rsidP="00542CB6">
    <w:pPr>
      <w:pStyle w:val="Pidipagina"/>
      <w:tabs>
        <w:tab w:val="clear" w:pos="4819"/>
        <w:tab w:val="clear" w:pos="9638"/>
        <w:tab w:val="left" w:pos="1170"/>
      </w:tabs>
      <w:rPr>
        <w:i/>
        <w:sz w:val="16"/>
        <w:szCs w:val="16"/>
      </w:rPr>
    </w:pPr>
    <w:r>
      <w:rPr>
        <w:i/>
        <w:noProof/>
        <w:sz w:val="16"/>
        <w:szCs w:val="16"/>
        <w:lang w:eastAsia="it-IT"/>
      </w:rPr>
      <w:pict>
        <v:shapetype id="_x0000_t202" coordsize="21600,21600" o:spt="202" path="m,l,21600r21600,l21600,xe">
          <v:stroke joinstyle="miter"/>
          <v:path gradientshapeok="t" o:connecttype="rect"/>
        </v:shapetype>
        <v:shape id="Text Box 12" o:spid="_x0000_s4098" type="#_x0000_t202" style="position:absolute;margin-left:6pt;margin-top:14.5pt;width:42pt;height:36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" filled="f" stroked="f">
          <v:textbox>
            <w:txbxContent>
              <w:p w:rsidR="00542CB6" w:rsidRPr="001D60A1" w:rsidRDefault="00542CB6" w:rsidP="00542CB6">
                <w:pPr>
                  <w:rPr>
                    <w:sz w:val="16"/>
                    <w:szCs w:val="16"/>
                  </w:rPr>
                </w:pPr>
                <w:r>
                  <w:rPr>
                    <w:sz w:val="16"/>
                    <w:szCs w:val="16"/>
                  </w:rPr>
                  <w:t>S.I.</w:t>
                </w:r>
                <w:r w:rsidR="00C769B8">
                  <w:rPr>
                    <w:sz w:val="16"/>
                    <w:szCs w:val="16"/>
                  </w:rPr>
                  <w:t>C</w:t>
                </w:r>
                <w:r>
                  <w:rPr>
                    <w:sz w:val="16"/>
                    <w:szCs w:val="16"/>
                  </w:rPr>
                  <w:t>.</w:t>
                </w:r>
              </w:p>
            </w:txbxContent>
          </v:textbox>
        </v:shape>
      </w:pict>
    </w:r>
    <w:r>
      <w:rPr>
        <w:i/>
        <w:noProof/>
        <w:sz w:val="16"/>
        <w:szCs w:val="16"/>
        <w:lang w:eastAsia="it-IT"/>
      </w:rPr>
      <w:pict>
        <v:shapetype id="_x0000_t4" coordsize="21600,21600" o:spt="4" path="m10800,l,10800,10800,21600,21600,10800xe">
          <v:stroke joinstyle="miter"/>
          <v:path gradientshapeok="t" o:connecttype="rect" textboxrect="5400,5400,16200,16200"/>
        </v:shapetype>
        <v:shape id="AutoShape 11" o:spid="_x0000_s4097" type="#_x0000_t4" style="position:absolute;margin-left:6pt;margin-top:5.5pt;width:30pt;height:36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"/>
      </w:pict>
    </w:r>
    <w:r w:rsidR="00542CB6" w:rsidRPr="00542CB6">
      <w:rPr>
        <w:i/>
        <w:sz w:val="16"/>
        <w:szCs w:val="16"/>
      </w:rPr>
      <w:tab/>
    </w:r>
    <w:r w:rsidR="00F66501">
      <w:rPr>
        <w:i/>
        <w:sz w:val="16"/>
        <w:szCs w:val="16"/>
      </w:rPr>
      <w:t>e-mail:</w:t>
    </w:r>
    <w:hyperlink r:id="rId1" w:history="1">
      <w:r w:rsidR="003C5365" w:rsidRPr="00F66501">
        <w:rPr>
          <w:rStyle w:val="Collegamentoipertestuale"/>
          <w:i/>
          <w:sz w:val="16"/>
          <w:szCs w:val="16"/>
          <w:u w:val="none"/>
        </w:rPr>
        <w:t>giuseppe.romano@asp.cz.it</w:t>
      </w:r>
    </w:hyperlink>
    <w:r w:rsidR="003C5365">
      <w:rPr>
        <w:i/>
        <w:sz w:val="16"/>
        <w:szCs w:val="16"/>
      </w:rPr>
      <w:t xml:space="preserve"> -</w:t>
    </w:r>
    <w:r w:rsidR="00542CB6" w:rsidRPr="00542CB6">
      <w:rPr>
        <w:i/>
        <w:sz w:val="16"/>
        <w:szCs w:val="16"/>
      </w:rPr>
      <w:t xml:space="preserve">e-mail: </w:t>
    </w:r>
    <w:hyperlink r:id="rId2" w:history="1">
      <w:r w:rsidR="00143D10" w:rsidRPr="001A11A8">
        <w:rPr>
          <w:rStyle w:val="Collegamentoipertestuale"/>
          <w:i/>
          <w:sz w:val="16"/>
          <w:szCs w:val="16"/>
          <w:u w:val="none"/>
        </w:rPr>
        <w:t>siaasp7@gmail.com</w:t>
      </w:r>
    </w:hyperlink>
    <w:r w:rsidR="00542CB6" w:rsidRPr="00542CB6">
      <w:rPr>
        <w:i/>
        <w:sz w:val="16"/>
        <w:szCs w:val="16"/>
      </w:rPr>
      <w:t xml:space="preserve"> – pec: </w:t>
    </w:r>
    <w:hyperlink r:id="rId3" w:history="1">
      <w:r w:rsidR="001A11A8" w:rsidRPr="001A11A8">
        <w:rPr>
          <w:rStyle w:val="Collegamentoipertestuale"/>
          <w:i/>
          <w:sz w:val="16"/>
          <w:szCs w:val="16"/>
          <w:u w:val="none"/>
        </w:rPr>
        <w:t>giuseppe.romano63@pec.it</w:t>
      </w:r>
    </w:hyperlink>
  </w:p>
  <w:p w:rsidR="009B5A77" w:rsidRPr="00542CB6" w:rsidRDefault="009B5A77" w:rsidP="00542CB6">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7705" w:rsidRDefault="00877705" w:rsidP="00B05A8D">
      <w:pPr>
        <w:spacing w:after="0" w:line="240" w:lineRule="auto"/>
      </w:pPr>
      <w:r>
        <w:separator/>
      </w:r>
    </w:p>
  </w:footnote>
  <w:footnote w:type="continuationSeparator" w:id="1">
    <w:p w:rsidR="00877705" w:rsidRDefault="00877705" w:rsidP="00B05A8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2A3" w:rsidRDefault="00DC5E5B">
    <w:pPr>
      <w:pStyle w:val="Intestazione"/>
    </w:pPr>
    <w:r w:rsidRPr="00DC5E5B">
      <w:rPr>
        <w:b/>
        <w:noProof/>
        <w:lang w:eastAsia="it-IT"/>
      </w:rPr>
      <w:pict>
        <v:shapetype id="_x0000_t202" coordsize="21600,21600" o:spt="202" path="m,l,21600r21600,l21600,xe">
          <v:stroke joinstyle="miter"/>
          <v:path gradientshapeok="t" o:connecttype="rect"/>
        </v:shapetype>
        <v:shape id="_x0000_s4103" type="#_x0000_t202" style="position:absolute;margin-left:-39.45pt;margin-top:-3.9pt;width:192.75pt;height:121.5pt;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" stroked="f">
          <v:textbox>
            <w:txbxContent>
              <w:p w:rsidR="007A32A3" w:rsidRDefault="004C00C1" w:rsidP="007A32A3">
                <w:r>
                  <w:rPr>
                    <w:noProof/>
                    <w:lang w:eastAsia="it-IT"/>
                  </w:rPr>
                  <w:drawing>
                    <wp:inline distT="0" distB="0" distL="0" distR="0">
                      <wp:extent cx="2210109" cy="1438476"/>
                      <wp:effectExtent l="0" t="0" r="0" b="952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anzaro.PN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10109" cy="1438476"/>
                              </a:xfrm>
                              <a:prstGeom prst="rect">
                                <a:avLst/>
                              </a:prstGeom>
                            </pic:spPr>
                          </pic:pic>
                        </a:graphicData>
                      </a:graphic>
                    </wp:inline>
                  </w:drawing>
                </w:r>
              </w:p>
            </w:txbxContent>
          </v:textbox>
        </v:shape>
      </w:pict>
    </w:r>
  </w:p>
  <w:p w:rsidR="007A32A3" w:rsidRDefault="007A32A3">
    <w:pPr>
      <w:pStyle w:val="Intestazione"/>
    </w:pPr>
  </w:p>
  <w:p w:rsidR="007A32A3" w:rsidRDefault="007A32A3">
    <w:pPr>
      <w:pStyle w:val="Intestazione"/>
    </w:pPr>
  </w:p>
  <w:p w:rsidR="007A32A3" w:rsidRDefault="00DC5E5B" w:rsidP="007A32A3">
    <w:r>
      <w:rPr>
        <w:noProof/>
        <w:lang w:eastAsia="it-IT"/>
      </w:rPr>
      <w:pict>
        <v:shape id="Casella di testo 288" o:spid="_x0000_s4102" type="#_x0000_t202" style="position:absolute;margin-left:145.8pt;margin-top:-25.1pt;width:238.5pt;height:88.5pt;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" fillcolor="white [3201]" stroked="f">
          <v:path arrowok="t"/>
          <v:textbox>
            <w:txbxContent>
              <w:p w:rsidR="007A32A3" w:rsidRPr="0065349B" w:rsidRDefault="007A32A3" w:rsidP="007A32A3">
                <w:pPr>
                  <w:spacing w:after="0" w:line="360" w:lineRule="auto"/>
                  <w:jc w:val="center"/>
                  <w:rPr>
                    <w:noProof/>
                    <w:color w:val="002060"/>
                    <w:sz w:val="32"/>
                    <w:szCs w:val="32"/>
                  </w:rPr>
                </w:pPr>
                <w:r w:rsidRPr="0065349B">
                  <w:rPr>
                    <w:noProof/>
                    <w:color w:val="002060"/>
                    <w:sz w:val="32"/>
                    <w:szCs w:val="32"/>
                  </w:rPr>
                  <w:t xml:space="preserve">AZIENDA </w:t>
                </w:r>
                <w:r>
                  <w:rPr>
                    <w:noProof/>
                    <w:color w:val="002060"/>
                    <w:sz w:val="32"/>
                    <w:szCs w:val="32"/>
                  </w:rPr>
                  <w:t>SANITARIA PROVINCIALE</w:t>
                </w:r>
              </w:p>
              <w:p w:rsidR="007A32A3" w:rsidRPr="0065349B" w:rsidRDefault="007A32A3" w:rsidP="007A32A3">
                <w:pPr>
                  <w:spacing w:after="0" w:line="360" w:lineRule="auto"/>
                  <w:jc w:val="center"/>
                  <w:rPr>
                    <w:noProof/>
                    <w:color w:val="002060"/>
                    <w:sz w:val="32"/>
                    <w:szCs w:val="32"/>
                  </w:rPr>
                </w:pPr>
                <w:r>
                  <w:rPr>
                    <w:noProof/>
                    <w:color w:val="002060"/>
                    <w:sz w:val="32"/>
                    <w:szCs w:val="32"/>
                  </w:rPr>
                  <w:t xml:space="preserve"> CATANZARO</w:t>
                </w:r>
              </w:p>
            </w:txbxContent>
          </v:textbox>
        </v:shape>
      </w:pict>
    </w:r>
    <w:r>
      <w:rPr>
        <w:noProof/>
        <w:lang w:eastAsia="it-IT"/>
      </w:rPr>
      <w:pict>
        <v:shape id="_x0000_s4101" type="#_x0000_t202" style="position:absolute;margin-left:401.5pt;margin-top:-34.1pt;width:68.25pt;height:1in;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" filled="f" stroked="f">
          <v:textbox>
            <w:txbxContent>
              <w:p w:rsidR="007A32A3" w:rsidRDefault="007A32A3" w:rsidP="007A32A3">
                <w:r>
                  <w:rPr>
                    <w:noProof/>
                    <w:lang w:eastAsia="it-IT"/>
                  </w:rPr>
                  <w:drawing>
                    <wp:inline distT="0" distB="0" distL="0" distR="0">
                      <wp:extent cx="671295" cy="828675"/>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ione-calabria_logo.gif"/>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81231" cy="840941"/>
                              </a:xfrm>
                              <a:prstGeom prst="rect">
                                <a:avLst/>
                              </a:prstGeom>
                            </pic:spPr>
                          </pic:pic>
                        </a:graphicData>
                      </a:graphic>
                    </wp:inline>
                  </w:drawing>
                </w:r>
              </w:p>
            </w:txbxContent>
          </v:textbox>
        </v:shape>
      </w:pict>
    </w:r>
    <w:r>
      <w:rPr>
        <w:noProof/>
        <w:lang w:eastAsia="it-IT"/>
      </w:rPr>
      <w:pict>
        <v:shape id="_x0000_s4100" type="#_x0000_t202" style="position:absolute;margin-left:119.55pt;margin-top:-34.85pt;width:46.5pt;height:75.75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" filled="f" stroked="f">
          <v:textbox>
            <w:txbxContent>
              <w:p w:rsidR="007A32A3" w:rsidRDefault="007A32A3" w:rsidP="007A32A3"/>
            </w:txbxContent>
          </v:textbox>
        </v:shape>
      </w:pict>
    </w:r>
  </w:p>
  <w:p w:rsidR="007A32A3" w:rsidRDefault="00DC5E5B" w:rsidP="007A32A3">
    <w:pPr>
      <w:rPr>
        <w:b/>
        <w:noProof/>
      </w:rPr>
    </w:pPr>
    <w:r w:rsidRPr="00DC5E5B">
      <w:rPr>
        <w:noProof/>
        <w:lang w:eastAsia="it-IT"/>
      </w:rPr>
      <w:pict>
        <v:shape id="Casella di testo 1" o:spid="_x0000_s4099" type="#_x0000_t202" style="position:absolute;margin-left:378.3pt;margin-top:9.45pt;width:114.75pt;height:24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" fillcolor="white [3201]" stroked="f">
          <v:path arrowok="t"/>
          <v:textbox>
            <w:txbxContent>
              <w:p w:rsidR="007A32A3" w:rsidRPr="00F16B8D" w:rsidRDefault="007A32A3" w:rsidP="007A32A3">
                <w:pPr>
                  <w:jc w:val="center"/>
                  <w:rPr>
                    <w:noProof/>
                    <w:color w:val="002060"/>
                    <w:sz w:val="24"/>
                    <w:szCs w:val="24"/>
                  </w:rPr>
                </w:pPr>
                <w:r w:rsidRPr="00F16B8D">
                  <w:rPr>
                    <w:noProof/>
                    <w:color w:val="002060"/>
                    <w:sz w:val="24"/>
                    <w:szCs w:val="24"/>
                  </w:rPr>
                  <w:t>REGIONE CALABRIA</w:t>
                </w:r>
              </w:p>
            </w:txbxContent>
          </v:textbox>
        </v:shape>
      </w:pict>
    </w:r>
  </w:p>
  <w:p w:rsidR="007A32A3" w:rsidRDefault="007A32A3" w:rsidP="007A32A3">
    <w:pPr>
      <w:rPr>
        <w:b/>
        <w:noProof/>
      </w:rPr>
    </w:pPr>
    <w:r>
      <w:rPr>
        <w:b/>
        <w:noProof/>
      </w:rPr>
      <w:tab/>
    </w:r>
    <w:r>
      <w:rPr>
        <w:b/>
        <w:noProof/>
      </w:rPr>
      <w:tab/>
    </w:r>
    <w:r>
      <w:rPr>
        <w:b/>
        <w:noProof/>
      </w:rPr>
      <w:tab/>
    </w:r>
    <w:r>
      <w:rPr>
        <w:b/>
        <w:noProof/>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452D"/>
    <w:multiLevelType w:val="hybridMultilevel"/>
    <w:tmpl w:val="21DAF3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23A687A"/>
    <w:multiLevelType w:val="hybridMultilevel"/>
    <w:tmpl w:val="BFF6F43E"/>
    <w:lvl w:ilvl="0" w:tplc="7B40BEC0">
      <w:start w:val="1"/>
      <w:numFmt w:val="decimal"/>
      <w:lvlText w:val="%1)"/>
      <w:lvlJc w:val="left"/>
      <w:pPr>
        <w:ind w:left="720" w:hanging="360"/>
      </w:pPr>
      <w:rPr>
        <w:rFonts w:ascii="Times New Roman" w:eastAsia="Times New Roman" w:hAnsi="Times New Roman" w:cs="Times New Roman"/>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AE04A59"/>
    <w:multiLevelType w:val="hybridMultilevel"/>
    <w:tmpl w:val="EB1E7862"/>
    <w:lvl w:ilvl="0" w:tplc="7CAEA26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F634B7D"/>
    <w:multiLevelType w:val="hybridMultilevel"/>
    <w:tmpl w:val="7BC22E86"/>
    <w:lvl w:ilvl="0" w:tplc="BAB07C9A">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0B02C6E"/>
    <w:multiLevelType w:val="hybridMultilevel"/>
    <w:tmpl w:val="70D2BD38"/>
    <w:lvl w:ilvl="0" w:tplc="8C28497E">
      <w:start w:val="21"/>
      <w:numFmt w:val="bullet"/>
      <w:lvlText w:val="-"/>
      <w:lvlJc w:val="left"/>
      <w:pPr>
        <w:ind w:left="722" w:hanging="360"/>
      </w:pPr>
      <w:rPr>
        <w:rFonts w:ascii="Times New Roman" w:eastAsiaTheme="minorHAnsi" w:hAnsi="Times New Roman" w:cs="Times New Roman" w:hint="default"/>
      </w:rPr>
    </w:lvl>
    <w:lvl w:ilvl="1" w:tplc="04100003" w:tentative="1">
      <w:start w:val="1"/>
      <w:numFmt w:val="bullet"/>
      <w:lvlText w:val="o"/>
      <w:lvlJc w:val="left"/>
      <w:pPr>
        <w:ind w:left="1442" w:hanging="360"/>
      </w:pPr>
      <w:rPr>
        <w:rFonts w:ascii="Courier New" w:hAnsi="Courier New" w:cs="Courier New" w:hint="default"/>
      </w:rPr>
    </w:lvl>
    <w:lvl w:ilvl="2" w:tplc="04100005" w:tentative="1">
      <w:start w:val="1"/>
      <w:numFmt w:val="bullet"/>
      <w:lvlText w:val=""/>
      <w:lvlJc w:val="left"/>
      <w:pPr>
        <w:ind w:left="2162" w:hanging="360"/>
      </w:pPr>
      <w:rPr>
        <w:rFonts w:ascii="Wingdings" w:hAnsi="Wingdings" w:hint="default"/>
      </w:rPr>
    </w:lvl>
    <w:lvl w:ilvl="3" w:tplc="04100001" w:tentative="1">
      <w:start w:val="1"/>
      <w:numFmt w:val="bullet"/>
      <w:lvlText w:val=""/>
      <w:lvlJc w:val="left"/>
      <w:pPr>
        <w:ind w:left="2882" w:hanging="360"/>
      </w:pPr>
      <w:rPr>
        <w:rFonts w:ascii="Symbol" w:hAnsi="Symbol" w:hint="default"/>
      </w:rPr>
    </w:lvl>
    <w:lvl w:ilvl="4" w:tplc="04100003" w:tentative="1">
      <w:start w:val="1"/>
      <w:numFmt w:val="bullet"/>
      <w:lvlText w:val="o"/>
      <w:lvlJc w:val="left"/>
      <w:pPr>
        <w:ind w:left="3602" w:hanging="360"/>
      </w:pPr>
      <w:rPr>
        <w:rFonts w:ascii="Courier New" w:hAnsi="Courier New" w:cs="Courier New" w:hint="default"/>
      </w:rPr>
    </w:lvl>
    <w:lvl w:ilvl="5" w:tplc="04100005" w:tentative="1">
      <w:start w:val="1"/>
      <w:numFmt w:val="bullet"/>
      <w:lvlText w:val=""/>
      <w:lvlJc w:val="left"/>
      <w:pPr>
        <w:ind w:left="4322" w:hanging="360"/>
      </w:pPr>
      <w:rPr>
        <w:rFonts w:ascii="Wingdings" w:hAnsi="Wingdings" w:hint="default"/>
      </w:rPr>
    </w:lvl>
    <w:lvl w:ilvl="6" w:tplc="04100001" w:tentative="1">
      <w:start w:val="1"/>
      <w:numFmt w:val="bullet"/>
      <w:lvlText w:val=""/>
      <w:lvlJc w:val="left"/>
      <w:pPr>
        <w:ind w:left="5042" w:hanging="360"/>
      </w:pPr>
      <w:rPr>
        <w:rFonts w:ascii="Symbol" w:hAnsi="Symbol" w:hint="default"/>
      </w:rPr>
    </w:lvl>
    <w:lvl w:ilvl="7" w:tplc="04100003" w:tentative="1">
      <w:start w:val="1"/>
      <w:numFmt w:val="bullet"/>
      <w:lvlText w:val="o"/>
      <w:lvlJc w:val="left"/>
      <w:pPr>
        <w:ind w:left="5762" w:hanging="360"/>
      </w:pPr>
      <w:rPr>
        <w:rFonts w:ascii="Courier New" w:hAnsi="Courier New" w:cs="Courier New" w:hint="default"/>
      </w:rPr>
    </w:lvl>
    <w:lvl w:ilvl="8" w:tplc="04100005" w:tentative="1">
      <w:start w:val="1"/>
      <w:numFmt w:val="bullet"/>
      <w:lvlText w:val=""/>
      <w:lvlJc w:val="left"/>
      <w:pPr>
        <w:ind w:left="6482" w:hanging="360"/>
      </w:pPr>
      <w:rPr>
        <w:rFonts w:ascii="Wingdings" w:hAnsi="Wingdings" w:hint="default"/>
      </w:rPr>
    </w:lvl>
  </w:abstractNum>
  <w:abstractNum w:abstractNumId="5">
    <w:nsid w:val="23D30203"/>
    <w:multiLevelType w:val="hybridMultilevel"/>
    <w:tmpl w:val="7876DD4A"/>
    <w:lvl w:ilvl="0" w:tplc="F9AA89AE">
      <w:start w:val="5"/>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AA81D9F"/>
    <w:multiLevelType w:val="hybridMultilevel"/>
    <w:tmpl w:val="EBDE557A"/>
    <w:lvl w:ilvl="0" w:tplc="39886F08">
      <w:start w:val="5"/>
      <w:numFmt w:val="bullet"/>
      <w:lvlText w:val="-"/>
      <w:lvlJc w:val="left"/>
      <w:pPr>
        <w:ind w:left="720" w:hanging="360"/>
      </w:pPr>
      <w:rPr>
        <w:rFonts w:ascii="Times New Roman" w:eastAsia="Times New Roman" w:hAnsi="Times New Roman" w:cs="Times New Roman" w:hint="default"/>
        <w:color w:val="00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350701C7"/>
    <w:multiLevelType w:val="hybridMultilevel"/>
    <w:tmpl w:val="E86C0FF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EDF2066"/>
    <w:multiLevelType w:val="multilevel"/>
    <w:tmpl w:val="327ACF30"/>
    <w:lvl w:ilvl="0">
      <w:start w:val="1"/>
      <w:numFmt w:val="bullet"/>
      <w:lvlText w:val="-"/>
      <w:lvlJc w:val="left"/>
      <w:pPr>
        <w:tabs>
          <w:tab w:val="num" w:pos="0"/>
        </w:tabs>
        <w:ind w:left="1353"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nsid w:val="406D4C78"/>
    <w:multiLevelType w:val="hybridMultilevel"/>
    <w:tmpl w:val="42C28702"/>
    <w:lvl w:ilvl="0" w:tplc="E6CA8A96">
      <w:numFmt w:val="bullet"/>
      <w:lvlText w:val="-"/>
      <w:lvlJc w:val="left"/>
      <w:pPr>
        <w:ind w:left="362" w:hanging="360"/>
      </w:pPr>
      <w:rPr>
        <w:rFonts w:ascii="Times New Roman" w:eastAsiaTheme="minorHAnsi" w:hAnsi="Times New Roman" w:cs="Times New Roman" w:hint="default"/>
      </w:rPr>
    </w:lvl>
    <w:lvl w:ilvl="1" w:tplc="04100003" w:tentative="1">
      <w:start w:val="1"/>
      <w:numFmt w:val="bullet"/>
      <w:lvlText w:val="o"/>
      <w:lvlJc w:val="left"/>
      <w:pPr>
        <w:ind w:left="1082" w:hanging="360"/>
      </w:pPr>
      <w:rPr>
        <w:rFonts w:ascii="Courier New" w:hAnsi="Courier New" w:cs="Courier New" w:hint="default"/>
      </w:rPr>
    </w:lvl>
    <w:lvl w:ilvl="2" w:tplc="04100005" w:tentative="1">
      <w:start w:val="1"/>
      <w:numFmt w:val="bullet"/>
      <w:lvlText w:val=""/>
      <w:lvlJc w:val="left"/>
      <w:pPr>
        <w:ind w:left="1802" w:hanging="360"/>
      </w:pPr>
      <w:rPr>
        <w:rFonts w:ascii="Wingdings" w:hAnsi="Wingdings" w:hint="default"/>
      </w:rPr>
    </w:lvl>
    <w:lvl w:ilvl="3" w:tplc="04100001" w:tentative="1">
      <w:start w:val="1"/>
      <w:numFmt w:val="bullet"/>
      <w:lvlText w:val=""/>
      <w:lvlJc w:val="left"/>
      <w:pPr>
        <w:ind w:left="2522" w:hanging="360"/>
      </w:pPr>
      <w:rPr>
        <w:rFonts w:ascii="Symbol" w:hAnsi="Symbol" w:hint="default"/>
      </w:rPr>
    </w:lvl>
    <w:lvl w:ilvl="4" w:tplc="04100003" w:tentative="1">
      <w:start w:val="1"/>
      <w:numFmt w:val="bullet"/>
      <w:lvlText w:val="o"/>
      <w:lvlJc w:val="left"/>
      <w:pPr>
        <w:ind w:left="3242" w:hanging="360"/>
      </w:pPr>
      <w:rPr>
        <w:rFonts w:ascii="Courier New" w:hAnsi="Courier New" w:cs="Courier New" w:hint="default"/>
      </w:rPr>
    </w:lvl>
    <w:lvl w:ilvl="5" w:tplc="04100005" w:tentative="1">
      <w:start w:val="1"/>
      <w:numFmt w:val="bullet"/>
      <w:lvlText w:val=""/>
      <w:lvlJc w:val="left"/>
      <w:pPr>
        <w:ind w:left="3962" w:hanging="360"/>
      </w:pPr>
      <w:rPr>
        <w:rFonts w:ascii="Wingdings" w:hAnsi="Wingdings" w:hint="default"/>
      </w:rPr>
    </w:lvl>
    <w:lvl w:ilvl="6" w:tplc="04100001" w:tentative="1">
      <w:start w:val="1"/>
      <w:numFmt w:val="bullet"/>
      <w:lvlText w:val=""/>
      <w:lvlJc w:val="left"/>
      <w:pPr>
        <w:ind w:left="4682" w:hanging="360"/>
      </w:pPr>
      <w:rPr>
        <w:rFonts w:ascii="Symbol" w:hAnsi="Symbol" w:hint="default"/>
      </w:rPr>
    </w:lvl>
    <w:lvl w:ilvl="7" w:tplc="04100003" w:tentative="1">
      <w:start w:val="1"/>
      <w:numFmt w:val="bullet"/>
      <w:lvlText w:val="o"/>
      <w:lvlJc w:val="left"/>
      <w:pPr>
        <w:ind w:left="5402" w:hanging="360"/>
      </w:pPr>
      <w:rPr>
        <w:rFonts w:ascii="Courier New" w:hAnsi="Courier New" w:cs="Courier New" w:hint="default"/>
      </w:rPr>
    </w:lvl>
    <w:lvl w:ilvl="8" w:tplc="04100005" w:tentative="1">
      <w:start w:val="1"/>
      <w:numFmt w:val="bullet"/>
      <w:lvlText w:val=""/>
      <w:lvlJc w:val="left"/>
      <w:pPr>
        <w:ind w:left="6122" w:hanging="360"/>
      </w:pPr>
      <w:rPr>
        <w:rFonts w:ascii="Wingdings" w:hAnsi="Wingdings" w:hint="default"/>
      </w:rPr>
    </w:lvl>
  </w:abstractNum>
  <w:abstractNum w:abstractNumId="10">
    <w:nsid w:val="44EE2849"/>
    <w:multiLevelType w:val="hybridMultilevel"/>
    <w:tmpl w:val="CB4008FE"/>
    <w:lvl w:ilvl="0" w:tplc="44142A38">
      <w:start w:val="1"/>
      <w:numFmt w:val="lowerLetter"/>
      <w:lvlText w:val="%1)"/>
      <w:lvlJc w:val="left"/>
      <w:pPr>
        <w:ind w:left="720" w:hanging="360"/>
      </w:pPr>
      <w:rPr>
        <w:rFonts w:ascii="Times New Roman" w:eastAsia="Times New Roman" w:hAnsi="Times New Roman" w:cs="Times New Roman"/>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BBE0943"/>
    <w:multiLevelType w:val="multilevel"/>
    <w:tmpl w:val="DEA01A12"/>
    <w:lvl w:ilvl="0">
      <w:start w:val="1"/>
      <w:numFmt w:val="bullet"/>
      <w:lvlText w:val="-"/>
      <w:lvlJc w:val="left"/>
      <w:pPr>
        <w:tabs>
          <w:tab w:val="num" w:pos="0"/>
        </w:tabs>
        <w:ind w:left="1353" w:hanging="360"/>
      </w:pPr>
      <w:rPr>
        <w:rFonts w:ascii="Calibri" w:hAnsi="Calibri" w:cs="Calibri" w:hint="default"/>
      </w:rPr>
    </w:lvl>
    <w:lvl w:ilvl="1">
      <w:start w:val="1"/>
      <w:numFmt w:val="bullet"/>
      <w:lvlText w:val="o"/>
      <w:lvlJc w:val="left"/>
      <w:pPr>
        <w:tabs>
          <w:tab w:val="num" w:pos="0"/>
        </w:tabs>
        <w:ind w:left="2073" w:hanging="360"/>
      </w:pPr>
      <w:rPr>
        <w:rFonts w:ascii="Courier New" w:hAnsi="Courier New" w:cs="Courier New" w:hint="default"/>
      </w:rPr>
    </w:lvl>
    <w:lvl w:ilvl="2">
      <w:start w:val="1"/>
      <w:numFmt w:val="bullet"/>
      <w:lvlText w:val=""/>
      <w:lvlJc w:val="left"/>
      <w:pPr>
        <w:tabs>
          <w:tab w:val="num" w:pos="0"/>
        </w:tabs>
        <w:ind w:left="2793" w:hanging="360"/>
      </w:pPr>
      <w:rPr>
        <w:rFonts w:ascii="Wingdings" w:hAnsi="Wingdings" w:cs="Wingdings" w:hint="default"/>
      </w:rPr>
    </w:lvl>
    <w:lvl w:ilvl="3">
      <w:start w:val="1"/>
      <w:numFmt w:val="bullet"/>
      <w:lvlText w:val=""/>
      <w:lvlJc w:val="left"/>
      <w:pPr>
        <w:tabs>
          <w:tab w:val="num" w:pos="0"/>
        </w:tabs>
        <w:ind w:left="3513" w:hanging="360"/>
      </w:pPr>
      <w:rPr>
        <w:rFonts w:ascii="Symbol" w:hAnsi="Symbol" w:cs="Symbol" w:hint="default"/>
      </w:rPr>
    </w:lvl>
    <w:lvl w:ilvl="4">
      <w:start w:val="1"/>
      <w:numFmt w:val="bullet"/>
      <w:lvlText w:val="o"/>
      <w:lvlJc w:val="left"/>
      <w:pPr>
        <w:tabs>
          <w:tab w:val="num" w:pos="0"/>
        </w:tabs>
        <w:ind w:left="4233" w:hanging="360"/>
      </w:pPr>
      <w:rPr>
        <w:rFonts w:ascii="Courier New" w:hAnsi="Courier New" w:cs="Courier New" w:hint="default"/>
      </w:rPr>
    </w:lvl>
    <w:lvl w:ilvl="5">
      <w:start w:val="1"/>
      <w:numFmt w:val="bullet"/>
      <w:lvlText w:val=""/>
      <w:lvlJc w:val="left"/>
      <w:pPr>
        <w:tabs>
          <w:tab w:val="num" w:pos="0"/>
        </w:tabs>
        <w:ind w:left="4953" w:hanging="360"/>
      </w:pPr>
      <w:rPr>
        <w:rFonts w:ascii="Wingdings" w:hAnsi="Wingdings" w:cs="Wingdings" w:hint="default"/>
      </w:rPr>
    </w:lvl>
    <w:lvl w:ilvl="6">
      <w:start w:val="1"/>
      <w:numFmt w:val="bullet"/>
      <w:lvlText w:val=""/>
      <w:lvlJc w:val="left"/>
      <w:pPr>
        <w:tabs>
          <w:tab w:val="num" w:pos="0"/>
        </w:tabs>
        <w:ind w:left="5673" w:hanging="360"/>
      </w:pPr>
      <w:rPr>
        <w:rFonts w:ascii="Symbol" w:hAnsi="Symbol" w:cs="Symbol" w:hint="default"/>
      </w:rPr>
    </w:lvl>
    <w:lvl w:ilvl="7">
      <w:start w:val="1"/>
      <w:numFmt w:val="bullet"/>
      <w:lvlText w:val="o"/>
      <w:lvlJc w:val="left"/>
      <w:pPr>
        <w:tabs>
          <w:tab w:val="num" w:pos="0"/>
        </w:tabs>
        <w:ind w:left="6393" w:hanging="360"/>
      </w:pPr>
      <w:rPr>
        <w:rFonts w:ascii="Courier New" w:hAnsi="Courier New" w:cs="Courier New" w:hint="default"/>
      </w:rPr>
    </w:lvl>
    <w:lvl w:ilvl="8">
      <w:start w:val="1"/>
      <w:numFmt w:val="bullet"/>
      <w:lvlText w:val=""/>
      <w:lvlJc w:val="left"/>
      <w:pPr>
        <w:tabs>
          <w:tab w:val="num" w:pos="0"/>
        </w:tabs>
        <w:ind w:left="7113" w:hanging="360"/>
      </w:pPr>
      <w:rPr>
        <w:rFonts w:ascii="Wingdings" w:hAnsi="Wingdings" w:cs="Wingdings" w:hint="default"/>
      </w:rPr>
    </w:lvl>
  </w:abstractNum>
  <w:abstractNum w:abstractNumId="12">
    <w:nsid w:val="51980369"/>
    <w:multiLevelType w:val="hybridMultilevel"/>
    <w:tmpl w:val="BFF6F43E"/>
    <w:lvl w:ilvl="0" w:tplc="7B40BEC0">
      <w:start w:val="1"/>
      <w:numFmt w:val="decimal"/>
      <w:lvlText w:val="%1)"/>
      <w:lvlJc w:val="left"/>
      <w:pPr>
        <w:ind w:left="720" w:hanging="360"/>
      </w:pPr>
      <w:rPr>
        <w:rFonts w:ascii="Times New Roman" w:eastAsia="Times New Roman" w:hAnsi="Times New Roman" w:cs="Times New Roman"/>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618B507F"/>
    <w:multiLevelType w:val="hybridMultilevel"/>
    <w:tmpl w:val="AFC6AEB4"/>
    <w:lvl w:ilvl="0" w:tplc="0410000F">
      <w:start w:val="1"/>
      <w:numFmt w:val="decimal"/>
      <w:lvlText w:val="%1."/>
      <w:lvlJc w:val="left"/>
      <w:pPr>
        <w:ind w:left="1140" w:hanging="360"/>
      </w:pPr>
    </w:lvl>
    <w:lvl w:ilvl="1" w:tplc="04100019" w:tentative="1">
      <w:start w:val="1"/>
      <w:numFmt w:val="lowerLetter"/>
      <w:lvlText w:val="%2."/>
      <w:lvlJc w:val="left"/>
      <w:pPr>
        <w:ind w:left="1860" w:hanging="360"/>
      </w:pPr>
    </w:lvl>
    <w:lvl w:ilvl="2" w:tplc="0410001B" w:tentative="1">
      <w:start w:val="1"/>
      <w:numFmt w:val="lowerRoman"/>
      <w:lvlText w:val="%3."/>
      <w:lvlJc w:val="right"/>
      <w:pPr>
        <w:ind w:left="2580" w:hanging="180"/>
      </w:pPr>
    </w:lvl>
    <w:lvl w:ilvl="3" w:tplc="0410000F" w:tentative="1">
      <w:start w:val="1"/>
      <w:numFmt w:val="decimal"/>
      <w:lvlText w:val="%4."/>
      <w:lvlJc w:val="left"/>
      <w:pPr>
        <w:ind w:left="3300" w:hanging="360"/>
      </w:pPr>
    </w:lvl>
    <w:lvl w:ilvl="4" w:tplc="04100019" w:tentative="1">
      <w:start w:val="1"/>
      <w:numFmt w:val="lowerLetter"/>
      <w:lvlText w:val="%5."/>
      <w:lvlJc w:val="left"/>
      <w:pPr>
        <w:ind w:left="4020" w:hanging="360"/>
      </w:pPr>
    </w:lvl>
    <w:lvl w:ilvl="5" w:tplc="0410001B" w:tentative="1">
      <w:start w:val="1"/>
      <w:numFmt w:val="lowerRoman"/>
      <w:lvlText w:val="%6."/>
      <w:lvlJc w:val="right"/>
      <w:pPr>
        <w:ind w:left="4740" w:hanging="180"/>
      </w:pPr>
    </w:lvl>
    <w:lvl w:ilvl="6" w:tplc="0410000F" w:tentative="1">
      <w:start w:val="1"/>
      <w:numFmt w:val="decimal"/>
      <w:lvlText w:val="%7."/>
      <w:lvlJc w:val="left"/>
      <w:pPr>
        <w:ind w:left="5460" w:hanging="360"/>
      </w:pPr>
    </w:lvl>
    <w:lvl w:ilvl="7" w:tplc="04100019" w:tentative="1">
      <w:start w:val="1"/>
      <w:numFmt w:val="lowerLetter"/>
      <w:lvlText w:val="%8."/>
      <w:lvlJc w:val="left"/>
      <w:pPr>
        <w:ind w:left="6180" w:hanging="360"/>
      </w:pPr>
    </w:lvl>
    <w:lvl w:ilvl="8" w:tplc="0410001B" w:tentative="1">
      <w:start w:val="1"/>
      <w:numFmt w:val="lowerRoman"/>
      <w:lvlText w:val="%9."/>
      <w:lvlJc w:val="right"/>
      <w:pPr>
        <w:ind w:left="6900" w:hanging="180"/>
      </w:pPr>
    </w:lvl>
  </w:abstractNum>
  <w:abstractNum w:abstractNumId="14">
    <w:nsid w:val="618D1FBF"/>
    <w:multiLevelType w:val="hybridMultilevel"/>
    <w:tmpl w:val="3D902F9E"/>
    <w:lvl w:ilvl="0" w:tplc="8C28497E">
      <w:start w:val="21"/>
      <w:numFmt w:val="bullet"/>
      <w:lvlText w:val="-"/>
      <w:lvlJc w:val="left"/>
      <w:pPr>
        <w:ind w:left="722" w:hanging="360"/>
      </w:pPr>
      <w:rPr>
        <w:rFonts w:ascii="Times New Roman" w:eastAsiaTheme="minorHAnsi" w:hAnsi="Times New Roman" w:cs="Times New Roman" w:hint="default"/>
      </w:rPr>
    </w:lvl>
    <w:lvl w:ilvl="1" w:tplc="04100003" w:tentative="1">
      <w:start w:val="1"/>
      <w:numFmt w:val="bullet"/>
      <w:lvlText w:val="o"/>
      <w:lvlJc w:val="left"/>
      <w:pPr>
        <w:ind w:left="1442" w:hanging="360"/>
      </w:pPr>
      <w:rPr>
        <w:rFonts w:ascii="Courier New" w:hAnsi="Courier New" w:cs="Courier New" w:hint="default"/>
      </w:rPr>
    </w:lvl>
    <w:lvl w:ilvl="2" w:tplc="04100005" w:tentative="1">
      <w:start w:val="1"/>
      <w:numFmt w:val="bullet"/>
      <w:lvlText w:val=""/>
      <w:lvlJc w:val="left"/>
      <w:pPr>
        <w:ind w:left="2162" w:hanging="360"/>
      </w:pPr>
      <w:rPr>
        <w:rFonts w:ascii="Wingdings" w:hAnsi="Wingdings" w:hint="default"/>
      </w:rPr>
    </w:lvl>
    <w:lvl w:ilvl="3" w:tplc="04100001" w:tentative="1">
      <w:start w:val="1"/>
      <w:numFmt w:val="bullet"/>
      <w:lvlText w:val=""/>
      <w:lvlJc w:val="left"/>
      <w:pPr>
        <w:ind w:left="2882" w:hanging="360"/>
      </w:pPr>
      <w:rPr>
        <w:rFonts w:ascii="Symbol" w:hAnsi="Symbol" w:hint="default"/>
      </w:rPr>
    </w:lvl>
    <w:lvl w:ilvl="4" w:tplc="04100003" w:tentative="1">
      <w:start w:val="1"/>
      <w:numFmt w:val="bullet"/>
      <w:lvlText w:val="o"/>
      <w:lvlJc w:val="left"/>
      <w:pPr>
        <w:ind w:left="3602" w:hanging="360"/>
      </w:pPr>
      <w:rPr>
        <w:rFonts w:ascii="Courier New" w:hAnsi="Courier New" w:cs="Courier New" w:hint="default"/>
      </w:rPr>
    </w:lvl>
    <w:lvl w:ilvl="5" w:tplc="04100005" w:tentative="1">
      <w:start w:val="1"/>
      <w:numFmt w:val="bullet"/>
      <w:lvlText w:val=""/>
      <w:lvlJc w:val="left"/>
      <w:pPr>
        <w:ind w:left="4322" w:hanging="360"/>
      </w:pPr>
      <w:rPr>
        <w:rFonts w:ascii="Wingdings" w:hAnsi="Wingdings" w:hint="default"/>
      </w:rPr>
    </w:lvl>
    <w:lvl w:ilvl="6" w:tplc="04100001" w:tentative="1">
      <w:start w:val="1"/>
      <w:numFmt w:val="bullet"/>
      <w:lvlText w:val=""/>
      <w:lvlJc w:val="left"/>
      <w:pPr>
        <w:ind w:left="5042" w:hanging="360"/>
      </w:pPr>
      <w:rPr>
        <w:rFonts w:ascii="Symbol" w:hAnsi="Symbol" w:hint="default"/>
      </w:rPr>
    </w:lvl>
    <w:lvl w:ilvl="7" w:tplc="04100003" w:tentative="1">
      <w:start w:val="1"/>
      <w:numFmt w:val="bullet"/>
      <w:lvlText w:val="o"/>
      <w:lvlJc w:val="left"/>
      <w:pPr>
        <w:ind w:left="5762" w:hanging="360"/>
      </w:pPr>
      <w:rPr>
        <w:rFonts w:ascii="Courier New" w:hAnsi="Courier New" w:cs="Courier New" w:hint="default"/>
      </w:rPr>
    </w:lvl>
    <w:lvl w:ilvl="8" w:tplc="04100005" w:tentative="1">
      <w:start w:val="1"/>
      <w:numFmt w:val="bullet"/>
      <w:lvlText w:val=""/>
      <w:lvlJc w:val="left"/>
      <w:pPr>
        <w:ind w:left="6482" w:hanging="360"/>
      </w:pPr>
      <w:rPr>
        <w:rFonts w:ascii="Wingdings" w:hAnsi="Wingdings" w:hint="default"/>
      </w:rPr>
    </w:lvl>
  </w:abstractNum>
  <w:abstractNum w:abstractNumId="15">
    <w:nsid w:val="6BD6331C"/>
    <w:multiLevelType w:val="hybridMultilevel"/>
    <w:tmpl w:val="40069200"/>
    <w:lvl w:ilvl="0" w:tplc="7BFC0C10">
      <w:start w:val="5"/>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72B3202E"/>
    <w:multiLevelType w:val="hybridMultilevel"/>
    <w:tmpl w:val="2E6899CA"/>
    <w:lvl w:ilvl="0" w:tplc="C888BDAE">
      <w:start w:val="5"/>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74CB626C"/>
    <w:multiLevelType w:val="hybridMultilevel"/>
    <w:tmpl w:val="C5E6C2B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7E32150D"/>
    <w:multiLevelType w:val="hybridMultilevel"/>
    <w:tmpl w:val="A1A48CDC"/>
    <w:lvl w:ilvl="0" w:tplc="8C7E5E42">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11"/>
  </w:num>
  <w:num w:numId="4">
    <w:abstractNumId w:val="8"/>
  </w:num>
  <w:num w:numId="5">
    <w:abstractNumId w:val="6"/>
  </w:num>
  <w:num w:numId="6">
    <w:abstractNumId w:val="16"/>
  </w:num>
  <w:num w:numId="7">
    <w:abstractNumId w:val="5"/>
  </w:num>
  <w:num w:numId="8">
    <w:abstractNumId w:val="17"/>
  </w:num>
  <w:num w:numId="9">
    <w:abstractNumId w:val="15"/>
  </w:num>
  <w:num w:numId="10">
    <w:abstractNumId w:val="3"/>
  </w:num>
  <w:num w:numId="11">
    <w:abstractNumId w:val="7"/>
  </w:num>
  <w:num w:numId="12">
    <w:abstractNumId w:val="10"/>
  </w:num>
  <w:num w:numId="13">
    <w:abstractNumId w:val="18"/>
  </w:num>
  <w:num w:numId="14">
    <w:abstractNumId w:val="12"/>
  </w:num>
  <w:num w:numId="15">
    <w:abstractNumId w:val="1"/>
  </w:num>
  <w:num w:numId="16">
    <w:abstractNumId w:val="4"/>
  </w:num>
  <w:num w:numId="17">
    <w:abstractNumId w:val="9"/>
  </w:num>
  <w:num w:numId="18">
    <w:abstractNumId w:val="14"/>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283"/>
  <w:characterSpacingControl w:val="doNotCompress"/>
  <w:hdrShapeDefaults>
    <o:shapedefaults v:ext="edit" spidmax="17410"/>
    <o:shapelayout v:ext="edit">
      <o:idmap v:ext="edit" data="4"/>
    </o:shapelayout>
  </w:hdrShapeDefaults>
  <w:footnotePr>
    <w:footnote w:id="0"/>
    <w:footnote w:id="1"/>
  </w:footnotePr>
  <w:endnotePr>
    <w:endnote w:id="0"/>
    <w:endnote w:id="1"/>
  </w:endnotePr>
  <w:compat/>
  <w:rsids>
    <w:rsidRoot w:val="003661F6"/>
    <w:rsid w:val="00013771"/>
    <w:rsid w:val="00024AC8"/>
    <w:rsid w:val="00027AD6"/>
    <w:rsid w:val="00051247"/>
    <w:rsid w:val="00057D79"/>
    <w:rsid w:val="00063B36"/>
    <w:rsid w:val="00064B11"/>
    <w:rsid w:val="000662B9"/>
    <w:rsid w:val="00067937"/>
    <w:rsid w:val="000711FC"/>
    <w:rsid w:val="0007752C"/>
    <w:rsid w:val="000A1F05"/>
    <w:rsid w:val="000A42C2"/>
    <w:rsid w:val="000A4B04"/>
    <w:rsid w:val="000B0272"/>
    <w:rsid w:val="000C0527"/>
    <w:rsid w:val="000C5F35"/>
    <w:rsid w:val="000D11B9"/>
    <w:rsid w:val="000D6C0D"/>
    <w:rsid w:val="000E183B"/>
    <w:rsid w:val="00124981"/>
    <w:rsid w:val="001312CA"/>
    <w:rsid w:val="001318F5"/>
    <w:rsid w:val="00140274"/>
    <w:rsid w:val="00143D10"/>
    <w:rsid w:val="00151142"/>
    <w:rsid w:val="00151C78"/>
    <w:rsid w:val="00173A7D"/>
    <w:rsid w:val="0019534F"/>
    <w:rsid w:val="001A11A8"/>
    <w:rsid w:val="001B367F"/>
    <w:rsid w:val="001C03FA"/>
    <w:rsid w:val="001C681E"/>
    <w:rsid w:val="001C744D"/>
    <w:rsid w:val="001C7D28"/>
    <w:rsid w:val="001D06A5"/>
    <w:rsid w:val="001D1BB7"/>
    <w:rsid w:val="001D540F"/>
    <w:rsid w:val="001E1528"/>
    <w:rsid w:val="001F305E"/>
    <w:rsid w:val="001F6298"/>
    <w:rsid w:val="0020417E"/>
    <w:rsid w:val="00206CBF"/>
    <w:rsid w:val="00210B93"/>
    <w:rsid w:val="00213BBF"/>
    <w:rsid w:val="00237285"/>
    <w:rsid w:val="002464A3"/>
    <w:rsid w:val="0027339C"/>
    <w:rsid w:val="002741FE"/>
    <w:rsid w:val="002753F0"/>
    <w:rsid w:val="00280F64"/>
    <w:rsid w:val="00285338"/>
    <w:rsid w:val="00294A34"/>
    <w:rsid w:val="002A37FE"/>
    <w:rsid w:val="002A6EB1"/>
    <w:rsid w:val="002C1ADA"/>
    <w:rsid w:val="002D537B"/>
    <w:rsid w:val="002E23E3"/>
    <w:rsid w:val="002F0862"/>
    <w:rsid w:val="002F1AF7"/>
    <w:rsid w:val="00301881"/>
    <w:rsid w:val="00304EF4"/>
    <w:rsid w:val="00320C22"/>
    <w:rsid w:val="003408D1"/>
    <w:rsid w:val="00341D0C"/>
    <w:rsid w:val="003629A2"/>
    <w:rsid w:val="0036366F"/>
    <w:rsid w:val="003661F6"/>
    <w:rsid w:val="00366F07"/>
    <w:rsid w:val="0037046C"/>
    <w:rsid w:val="00373E5B"/>
    <w:rsid w:val="0037488A"/>
    <w:rsid w:val="003803EF"/>
    <w:rsid w:val="0038144C"/>
    <w:rsid w:val="00384348"/>
    <w:rsid w:val="003966C8"/>
    <w:rsid w:val="003A092D"/>
    <w:rsid w:val="003A705D"/>
    <w:rsid w:val="003B5A8C"/>
    <w:rsid w:val="003C28A3"/>
    <w:rsid w:val="003C5365"/>
    <w:rsid w:val="003C680D"/>
    <w:rsid w:val="003C7259"/>
    <w:rsid w:val="003D506F"/>
    <w:rsid w:val="0040244B"/>
    <w:rsid w:val="004119F4"/>
    <w:rsid w:val="00412FA3"/>
    <w:rsid w:val="00416DD8"/>
    <w:rsid w:val="00420DC7"/>
    <w:rsid w:val="00424034"/>
    <w:rsid w:val="0043145A"/>
    <w:rsid w:val="00433171"/>
    <w:rsid w:val="004432B6"/>
    <w:rsid w:val="004557C1"/>
    <w:rsid w:val="004625F7"/>
    <w:rsid w:val="00464717"/>
    <w:rsid w:val="004861B8"/>
    <w:rsid w:val="0048700C"/>
    <w:rsid w:val="00490CAB"/>
    <w:rsid w:val="004A43EE"/>
    <w:rsid w:val="004A4849"/>
    <w:rsid w:val="004A635E"/>
    <w:rsid w:val="004B6572"/>
    <w:rsid w:val="004C00C1"/>
    <w:rsid w:val="004C00DE"/>
    <w:rsid w:val="004C5003"/>
    <w:rsid w:val="004D3996"/>
    <w:rsid w:val="004E0407"/>
    <w:rsid w:val="004F3C2C"/>
    <w:rsid w:val="0051117E"/>
    <w:rsid w:val="0054082B"/>
    <w:rsid w:val="00542CB6"/>
    <w:rsid w:val="00547292"/>
    <w:rsid w:val="005500E8"/>
    <w:rsid w:val="005545E3"/>
    <w:rsid w:val="00582E19"/>
    <w:rsid w:val="00597A5E"/>
    <w:rsid w:val="005B54FD"/>
    <w:rsid w:val="005B6CD1"/>
    <w:rsid w:val="005D094C"/>
    <w:rsid w:val="005D2368"/>
    <w:rsid w:val="005E1E7B"/>
    <w:rsid w:val="005E3A76"/>
    <w:rsid w:val="005E6F76"/>
    <w:rsid w:val="005F3C14"/>
    <w:rsid w:val="005F5677"/>
    <w:rsid w:val="005F7AA5"/>
    <w:rsid w:val="00600AC4"/>
    <w:rsid w:val="0060119D"/>
    <w:rsid w:val="00602647"/>
    <w:rsid w:val="00615468"/>
    <w:rsid w:val="00615911"/>
    <w:rsid w:val="00620190"/>
    <w:rsid w:val="006300F4"/>
    <w:rsid w:val="00643534"/>
    <w:rsid w:val="0065345B"/>
    <w:rsid w:val="0065349B"/>
    <w:rsid w:val="0065371A"/>
    <w:rsid w:val="00656D84"/>
    <w:rsid w:val="0066086B"/>
    <w:rsid w:val="00661D9F"/>
    <w:rsid w:val="00670FF3"/>
    <w:rsid w:val="00671EFE"/>
    <w:rsid w:val="006763FE"/>
    <w:rsid w:val="00686A12"/>
    <w:rsid w:val="006878F1"/>
    <w:rsid w:val="006A16B6"/>
    <w:rsid w:val="006B2E5E"/>
    <w:rsid w:val="006C5458"/>
    <w:rsid w:val="006E6B0D"/>
    <w:rsid w:val="00713861"/>
    <w:rsid w:val="00720AAA"/>
    <w:rsid w:val="00723088"/>
    <w:rsid w:val="00744267"/>
    <w:rsid w:val="00745F37"/>
    <w:rsid w:val="00751C64"/>
    <w:rsid w:val="00754679"/>
    <w:rsid w:val="0075610A"/>
    <w:rsid w:val="007573A5"/>
    <w:rsid w:val="00767527"/>
    <w:rsid w:val="0077094F"/>
    <w:rsid w:val="007713F9"/>
    <w:rsid w:val="007A32A3"/>
    <w:rsid w:val="007B187E"/>
    <w:rsid w:val="007B68EF"/>
    <w:rsid w:val="007C2550"/>
    <w:rsid w:val="007E00E8"/>
    <w:rsid w:val="007F0FEE"/>
    <w:rsid w:val="007F334C"/>
    <w:rsid w:val="008066B8"/>
    <w:rsid w:val="00811E05"/>
    <w:rsid w:val="008173F3"/>
    <w:rsid w:val="00835DDB"/>
    <w:rsid w:val="00836ABA"/>
    <w:rsid w:val="00877705"/>
    <w:rsid w:val="00891D87"/>
    <w:rsid w:val="008944FB"/>
    <w:rsid w:val="008A775D"/>
    <w:rsid w:val="008C06EC"/>
    <w:rsid w:val="008C5BBA"/>
    <w:rsid w:val="008D64E1"/>
    <w:rsid w:val="008F09EB"/>
    <w:rsid w:val="009040A1"/>
    <w:rsid w:val="00924E73"/>
    <w:rsid w:val="00927A99"/>
    <w:rsid w:val="00943065"/>
    <w:rsid w:val="0094449C"/>
    <w:rsid w:val="0094623D"/>
    <w:rsid w:val="00961241"/>
    <w:rsid w:val="00982A8D"/>
    <w:rsid w:val="00982AC7"/>
    <w:rsid w:val="009848F6"/>
    <w:rsid w:val="00992B9C"/>
    <w:rsid w:val="009935D4"/>
    <w:rsid w:val="009A2A4C"/>
    <w:rsid w:val="009A4A57"/>
    <w:rsid w:val="009B2DD4"/>
    <w:rsid w:val="009B5A77"/>
    <w:rsid w:val="009C0FFF"/>
    <w:rsid w:val="009C3ECF"/>
    <w:rsid w:val="009D1922"/>
    <w:rsid w:val="009E296A"/>
    <w:rsid w:val="009E47E2"/>
    <w:rsid w:val="00A005AC"/>
    <w:rsid w:val="00A065D6"/>
    <w:rsid w:val="00A07397"/>
    <w:rsid w:val="00A1625E"/>
    <w:rsid w:val="00A25734"/>
    <w:rsid w:val="00A42AA7"/>
    <w:rsid w:val="00A43A81"/>
    <w:rsid w:val="00A50934"/>
    <w:rsid w:val="00A53ECD"/>
    <w:rsid w:val="00A67502"/>
    <w:rsid w:val="00A85422"/>
    <w:rsid w:val="00A94302"/>
    <w:rsid w:val="00A946E4"/>
    <w:rsid w:val="00A958FD"/>
    <w:rsid w:val="00A9759C"/>
    <w:rsid w:val="00AC0190"/>
    <w:rsid w:val="00AE7B54"/>
    <w:rsid w:val="00B05A8D"/>
    <w:rsid w:val="00B157A7"/>
    <w:rsid w:val="00B20397"/>
    <w:rsid w:val="00B20839"/>
    <w:rsid w:val="00B22A35"/>
    <w:rsid w:val="00B22B36"/>
    <w:rsid w:val="00B33224"/>
    <w:rsid w:val="00B44938"/>
    <w:rsid w:val="00B47FFB"/>
    <w:rsid w:val="00B63512"/>
    <w:rsid w:val="00B65208"/>
    <w:rsid w:val="00B70828"/>
    <w:rsid w:val="00B71E32"/>
    <w:rsid w:val="00B73F15"/>
    <w:rsid w:val="00B76A00"/>
    <w:rsid w:val="00B81297"/>
    <w:rsid w:val="00B84869"/>
    <w:rsid w:val="00B8636A"/>
    <w:rsid w:val="00B91EF4"/>
    <w:rsid w:val="00BA4FCF"/>
    <w:rsid w:val="00C14EE5"/>
    <w:rsid w:val="00C22B06"/>
    <w:rsid w:val="00C44022"/>
    <w:rsid w:val="00C51C75"/>
    <w:rsid w:val="00C55F27"/>
    <w:rsid w:val="00C70901"/>
    <w:rsid w:val="00C71303"/>
    <w:rsid w:val="00C769B8"/>
    <w:rsid w:val="00C81AE1"/>
    <w:rsid w:val="00CA6AD8"/>
    <w:rsid w:val="00CB77A1"/>
    <w:rsid w:val="00CC0BC9"/>
    <w:rsid w:val="00CC5C4C"/>
    <w:rsid w:val="00CD48B3"/>
    <w:rsid w:val="00CD53D8"/>
    <w:rsid w:val="00CE0455"/>
    <w:rsid w:val="00CE2101"/>
    <w:rsid w:val="00CE7B0D"/>
    <w:rsid w:val="00CF2A5C"/>
    <w:rsid w:val="00D04B24"/>
    <w:rsid w:val="00D246A5"/>
    <w:rsid w:val="00D27DBA"/>
    <w:rsid w:val="00D34D2C"/>
    <w:rsid w:val="00D37CEB"/>
    <w:rsid w:val="00D42534"/>
    <w:rsid w:val="00D46F82"/>
    <w:rsid w:val="00D601DB"/>
    <w:rsid w:val="00D8230A"/>
    <w:rsid w:val="00D95708"/>
    <w:rsid w:val="00DA3189"/>
    <w:rsid w:val="00DA419E"/>
    <w:rsid w:val="00DB2949"/>
    <w:rsid w:val="00DC5A08"/>
    <w:rsid w:val="00DC5E5B"/>
    <w:rsid w:val="00DD4249"/>
    <w:rsid w:val="00DE4237"/>
    <w:rsid w:val="00E0078E"/>
    <w:rsid w:val="00E04A8E"/>
    <w:rsid w:val="00E20678"/>
    <w:rsid w:val="00E20BC4"/>
    <w:rsid w:val="00E24BC6"/>
    <w:rsid w:val="00E31FD7"/>
    <w:rsid w:val="00E35094"/>
    <w:rsid w:val="00E3676E"/>
    <w:rsid w:val="00E4048F"/>
    <w:rsid w:val="00E547FC"/>
    <w:rsid w:val="00E71C10"/>
    <w:rsid w:val="00E7313B"/>
    <w:rsid w:val="00E73D05"/>
    <w:rsid w:val="00E75496"/>
    <w:rsid w:val="00E82C4B"/>
    <w:rsid w:val="00E85F8A"/>
    <w:rsid w:val="00EA736D"/>
    <w:rsid w:val="00EB4B85"/>
    <w:rsid w:val="00EC3110"/>
    <w:rsid w:val="00EC69CE"/>
    <w:rsid w:val="00EE4C3C"/>
    <w:rsid w:val="00F035E3"/>
    <w:rsid w:val="00F05431"/>
    <w:rsid w:val="00F10F55"/>
    <w:rsid w:val="00F1339D"/>
    <w:rsid w:val="00F16B8D"/>
    <w:rsid w:val="00F20EC9"/>
    <w:rsid w:val="00F353A1"/>
    <w:rsid w:val="00F628FB"/>
    <w:rsid w:val="00F6577C"/>
    <w:rsid w:val="00F66501"/>
    <w:rsid w:val="00F70817"/>
    <w:rsid w:val="00F761C5"/>
    <w:rsid w:val="00FA75D1"/>
    <w:rsid w:val="00FB2199"/>
    <w:rsid w:val="00FC5B7F"/>
    <w:rsid w:val="00FD2CDF"/>
    <w:rsid w:val="00FD4CD7"/>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B4B8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3661F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661F6"/>
    <w:rPr>
      <w:rFonts w:ascii="Tahoma" w:hAnsi="Tahoma" w:cs="Tahoma"/>
      <w:sz w:val="16"/>
      <w:szCs w:val="16"/>
    </w:rPr>
  </w:style>
  <w:style w:type="paragraph" w:styleId="Intestazione">
    <w:name w:val="header"/>
    <w:basedOn w:val="Normale"/>
    <w:link w:val="IntestazioneCarattere"/>
    <w:uiPriority w:val="99"/>
    <w:unhideWhenUsed/>
    <w:rsid w:val="00B05A8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05A8D"/>
  </w:style>
  <w:style w:type="paragraph" w:styleId="Pidipagina">
    <w:name w:val="footer"/>
    <w:basedOn w:val="Normale"/>
    <w:link w:val="PidipaginaCarattere"/>
    <w:unhideWhenUsed/>
    <w:rsid w:val="00B05A8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05A8D"/>
  </w:style>
  <w:style w:type="paragraph" w:styleId="Didascalia">
    <w:name w:val="caption"/>
    <w:basedOn w:val="Normale"/>
    <w:next w:val="Normale"/>
    <w:uiPriority w:val="35"/>
    <w:unhideWhenUsed/>
    <w:qFormat/>
    <w:rsid w:val="005B54FD"/>
    <w:pPr>
      <w:spacing w:line="240" w:lineRule="auto"/>
    </w:pPr>
    <w:rPr>
      <w:b/>
      <w:bCs/>
      <w:color w:val="4F81BD" w:themeColor="accent1"/>
      <w:sz w:val="18"/>
      <w:szCs w:val="18"/>
    </w:rPr>
  </w:style>
  <w:style w:type="character" w:styleId="Collegamentoipertestuale">
    <w:name w:val="Hyperlink"/>
    <w:basedOn w:val="Carpredefinitoparagrafo"/>
    <w:rsid w:val="00542CB6"/>
    <w:rPr>
      <w:color w:val="0000FF"/>
      <w:u w:val="single"/>
    </w:rPr>
  </w:style>
  <w:style w:type="paragraph" w:customStyle="1" w:styleId="LO-Normal">
    <w:name w:val="LO-Normal"/>
    <w:qFormat/>
    <w:rsid w:val="0019534F"/>
    <w:pPr>
      <w:suppressAutoHyphens/>
      <w:spacing w:after="0"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2A6EB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B4B8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3661F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661F6"/>
    <w:rPr>
      <w:rFonts w:ascii="Tahoma" w:hAnsi="Tahoma" w:cs="Tahoma"/>
      <w:sz w:val="16"/>
      <w:szCs w:val="16"/>
    </w:rPr>
  </w:style>
  <w:style w:type="paragraph" w:styleId="Intestazione">
    <w:name w:val="header"/>
    <w:basedOn w:val="Normale"/>
    <w:link w:val="IntestazioneCarattere"/>
    <w:uiPriority w:val="99"/>
    <w:unhideWhenUsed/>
    <w:rsid w:val="00B05A8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05A8D"/>
  </w:style>
  <w:style w:type="paragraph" w:styleId="Pidipagina">
    <w:name w:val="footer"/>
    <w:basedOn w:val="Normale"/>
    <w:link w:val="PidipaginaCarattere"/>
    <w:unhideWhenUsed/>
    <w:rsid w:val="00B05A8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05A8D"/>
  </w:style>
  <w:style w:type="paragraph" w:styleId="Didascalia">
    <w:name w:val="caption"/>
    <w:basedOn w:val="Normale"/>
    <w:next w:val="Normale"/>
    <w:uiPriority w:val="35"/>
    <w:unhideWhenUsed/>
    <w:qFormat/>
    <w:rsid w:val="005B54FD"/>
    <w:pPr>
      <w:spacing w:line="240" w:lineRule="auto"/>
    </w:pPr>
    <w:rPr>
      <w:b/>
      <w:bCs/>
      <w:color w:val="4F81BD" w:themeColor="accent1"/>
      <w:sz w:val="18"/>
      <w:szCs w:val="18"/>
    </w:rPr>
  </w:style>
  <w:style w:type="character" w:styleId="Collegamentoipertestuale">
    <w:name w:val="Hyperlink"/>
    <w:basedOn w:val="Carpredefinitoparagrafo"/>
    <w:rsid w:val="00542CB6"/>
    <w:rPr>
      <w:color w:val="0000FF"/>
      <w:u w:val="single"/>
    </w:rPr>
  </w:style>
</w:styles>
</file>

<file path=word/webSettings.xml><?xml version="1.0" encoding="utf-8"?>
<w:webSettings xmlns:r="http://schemas.openxmlformats.org/officeDocument/2006/relationships" xmlns:w="http://schemas.openxmlformats.org/wordprocessingml/2006/main">
  <w:divs>
    <w:div w:id="928273203">
      <w:bodyDiv w:val="1"/>
      <w:marLeft w:val="0"/>
      <w:marRight w:val="0"/>
      <w:marTop w:val="0"/>
      <w:marBottom w:val="0"/>
      <w:divBdr>
        <w:top w:val="none" w:sz="0" w:space="0" w:color="auto"/>
        <w:left w:val="none" w:sz="0" w:space="0" w:color="auto"/>
        <w:bottom w:val="none" w:sz="0" w:space="0" w:color="auto"/>
        <w:right w:val="none" w:sz="0" w:space="0" w:color="auto"/>
      </w:divBdr>
    </w:div>
    <w:div w:id="114192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giuseppe.romano63@pec.it" TargetMode="External"/><Relationship Id="rId2" Type="http://schemas.openxmlformats.org/officeDocument/2006/relationships/hyperlink" Target="mailto:siaasp7@gmail.com" TargetMode="External"/><Relationship Id="rId1" Type="http://schemas.openxmlformats.org/officeDocument/2006/relationships/hyperlink" Target="mailto:giuseppe.romano@asp.cz.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7AF7A-9B8E-4D96-A166-36E9FC8F1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1810</Words>
  <Characters>10322</Characters>
  <Application>Microsoft Office Word</Application>
  <DocSecurity>0</DocSecurity>
  <Lines>86</Lines>
  <Paragraphs>24</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12108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Paolo</dc:creator>
  <cp:lastModifiedBy>Il Capo</cp:lastModifiedBy>
  <cp:revision>4</cp:revision>
  <cp:lastPrinted>2025-09-08T12:07:00Z</cp:lastPrinted>
  <dcterms:created xsi:type="dcterms:W3CDTF">2025-09-08T12:11:00Z</dcterms:created>
  <dcterms:modified xsi:type="dcterms:W3CDTF">2025-09-08T12:12:00Z</dcterms:modified>
</cp:coreProperties>
</file>